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8C3776">
        <w:t xml:space="preserve">might 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that a computer c</w:t>
      </w:r>
      <w:r w:rsidR="00D05CAE">
        <w:t>ould</w:t>
      </w:r>
      <w:r>
        <w:t xml:space="preserve"> </w:t>
      </w:r>
      <w:r w:rsidR="006A5B45">
        <w:t>execute</w:t>
      </w:r>
      <w:r w:rsidR="002D547D">
        <w:t xml:space="preserve">. </w:t>
      </w:r>
      <w:r w:rsidR="00E04CAF">
        <w:t xml:space="preserve">They </w:t>
      </w:r>
      <w:r w:rsidR="007C7611">
        <w:t xml:space="preserve">could </w:t>
      </w:r>
      <w:r w:rsidR="00702544">
        <w:t>be displayed in a 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3E7BBE" w:rsidP="003E7BBE">
      <w:r>
        <w:t xml:space="preserve">Commands concepts </w:t>
      </w:r>
      <w:r w:rsidR="008D30C2">
        <w:t xml:space="preserve">may </w:t>
      </w:r>
      <w:r>
        <w:t>boil down to a limited set of characteristics.</w:t>
      </w:r>
    </w:p>
    <w:p w:rsidR="003E7BBE" w:rsidRDefault="003E7BBE" w:rsidP="003E7BBE"/>
    <w:p w:rsidR="003E7BBE" w:rsidRDefault="003E7BBE" w:rsidP="003E7BBE">
      <w:r>
        <w:t xml:space="preserve">A </w:t>
      </w:r>
      <w:r w:rsidRPr="00156360">
        <w:rPr>
          <w:i/>
          <w:iCs/>
        </w:rPr>
        <w:t>diamond</w:t>
      </w:r>
      <w:r>
        <w:t xml:space="preserve"> in Circle might express a command that </w:t>
      </w:r>
      <w:r w:rsidRPr="003E7BBE">
        <w:t>might 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3E7BBE" w:rsidRDefault="003E7BBE" w:rsidP="003E7BBE">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3E7BBE" w:rsidRDefault="003E7BBE" w:rsidP="003E7BBE"/>
    <w:p w:rsidR="003E7BBE" w:rsidRDefault="00E075AE" w:rsidP="00E075AE">
      <w:pPr>
        <w:ind w:left="852"/>
      </w:pPr>
      <w:r w:rsidRPr="000F6E66">
        <w:rPr>
          <w:noProof/>
        </w:rPr>
        <w:drawing>
          <wp:inline distT="0" distB="0" distL="0" distR="0" wp14:anchorId="2AD65D82" wp14:editId="7CCE08B5">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B565FD" w:rsidRDefault="00B565FD" w:rsidP="00B565FD">
      <w:pPr>
        <w:ind w:left="852"/>
        <w:rPr>
          <w:color w:val="FFC000"/>
        </w:rPr>
      </w:pPr>
    </w:p>
    <w:p w:rsidR="00B565FD" w:rsidRDefault="00B565FD" w:rsidP="00B565FD">
      <w:pPr>
        <w:ind w:left="568"/>
      </w:pPr>
      <w:r>
        <w:t xml:space="preserve">One symbol might </w:t>
      </w:r>
      <w:r w:rsidRPr="00156360">
        <w:rPr>
          <w:i/>
          <w:i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587375" cy="587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75AE" w:rsidRDefault="00E075AE" w:rsidP="00E075AE">
      <w:pPr>
        <w:ind w:left="852"/>
      </w:pPr>
    </w:p>
    <w:p w:rsidR="00E075AE" w:rsidRDefault="00E075AE" w:rsidP="00E075AE">
      <w:pPr>
        <w:ind w:left="568"/>
      </w:pPr>
      <w:r>
        <w:t xml:space="preserve">A </w:t>
      </w:r>
      <w:r w:rsidRPr="00156360">
        <w:rPr>
          <w:i/>
          <w:iCs/>
        </w:rPr>
        <w:t>dashed line</w:t>
      </w:r>
      <w:r>
        <w:t xml:space="preserve"> between command symbol</w:t>
      </w:r>
      <w:r w:rsidR="0092339E">
        <w:t>s</w:t>
      </w:r>
      <w:r>
        <w:t xml:space="preserve"> might make one command sort of a copy of another</w:t>
      </w:r>
      <w:r w:rsidR="006B112D">
        <w:t>:</w:t>
      </w:r>
    </w:p>
    <w:p w:rsidR="007736C2" w:rsidRDefault="007736C2" w:rsidP="00E075AE">
      <w:pPr>
        <w:ind w:left="852"/>
        <w:rPr>
          <w:color w:val="FFC000"/>
        </w:rPr>
      </w:pPr>
    </w:p>
    <w:p w:rsidR="00D327BA" w:rsidRPr="00E075AE" w:rsidRDefault="00D327BA" w:rsidP="00E075AE">
      <w:pPr>
        <w:ind w:left="852"/>
        <w:rPr>
          <w:color w:val="FFC000"/>
        </w:rPr>
      </w:pPr>
      <w:r w:rsidRPr="00D327BA">
        <w:rPr>
          <w:color w:val="FFC000"/>
        </w:rPr>
        <w:drawing>
          <wp:inline distT="0" distB="0" distL="0" distR="0" wp14:anchorId="54C09A09" wp14:editId="0C6293D4">
            <wp:extent cx="2465766" cy="3249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2250" cy="333667"/>
                    </a:xfrm>
                    <a:prstGeom prst="rect">
                      <a:avLst/>
                    </a:prstGeom>
                  </pic:spPr>
                </pic:pic>
              </a:graphicData>
            </a:graphic>
          </wp:inline>
        </w:drawing>
      </w:r>
    </w:p>
    <w:p w:rsidR="00E075AE" w:rsidRDefault="00E075AE" w:rsidP="00E075AE"/>
    <w:p w:rsidR="006B112D" w:rsidRDefault="006B112D" w:rsidP="00E075AE">
      <w:r>
        <w:t xml:space="preserve">That way a dashed line may indicate that one command might be the </w:t>
      </w:r>
      <w:r w:rsidRPr="0092339E">
        <w:rPr>
          <w:b/>
          <w:bCs/>
        </w:rPr>
        <w:t>prototype</w:t>
      </w:r>
      <w:r>
        <w:t xml:space="preserve"> of another.</w:t>
      </w:r>
    </w:p>
    <w:p w:rsidR="006B112D" w:rsidRDefault="006B112D" w:rsidP="00E075AE"/>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9731A0" w:rsidRDefault="009731A0" w:rsidP="0092339E">
      <w:pPr>
        <w:ind w:left="852"/>
        <w:rPr>
          <w:color w:val="FFC000"/>
        </w:rPr>
      </w:pPr>
      <w:r w:rsidRPr="009731A0">
        <w:rPr>
          <w:color w:val="FFC000"/>
        </w:rPr>
        <w:drawing>
          <wp:inline distT="0" distB="0" distL="0" distR="0" wp14:anchorId="12895E87" wp14:editId="3ABC534D">
            <wp:extent cx="2500337" cy="334053"/>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1299" cy="352886"/>
                    </a:xfrm>
                    <a:prstGeom prst="rect">
                      <a:avLst/>
                    </a:prstGeom>
                  </pic:spPr>
                </pic:pic>
              </a:graphicData>
            </a:graphic>
          </wp:inline>
        </w:drawing>
      </w:r>
    </w:p>
    <w:p w:rsidR="00B565FD" w:rsidRDefault="00B565FD" w:rsidP="00B565FD">
      <w:pPr>
        <w:ind w:left="568"/>
        <w:rPr>
          <w:color w:val="FFC000"/>
        </w:rPr>
      </w:pPr>
    </w:p>
    <w:p w:rsidR="009B712C" w:rsidRDefault="009B712C" w:rsidP="008E59E7">
      <w:pPr>
        <w:ind w:left="568"/>
      </w:pPr>
      <w:r>
        <w:t xml:space="preserve">If a command might only be used as a prototype, it may 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 xml:space="preserve"> or be </w:t>
      </w:r>
      <w:r w:rsidRPr="002F7024">
        <w:rPr>
          <w:i/>
          <w:iCs/>
        </w:rPr>
        <w:t>nameless</w:t>
      </w:r>
      <w:r>
        <w:t>:</w:t>
      </w:r>
    </w:p>
    <w:p w:rsidR="00DC53D9" w:rsidRDefault="00DC53D9" w:rsidP="008E59E7">
      <w:pPr>
        <w:ind w:left="568"/>
      </w:pPr>
    </w:p>
    <w:p w:rsidR="00DC53D9" w:rsidRPr="00AF0824" w:rsidRDefault="009501CE" w:rsidP="00DC53D9">
      <w:pPr>
        <w:ind w:left="852"/>
        <w:rPr>
          <w:color w:val="FFC000"/>
        </w:rPr>
      </w:pPr>
      <w:r w:rsidRPr="009501CE">
        <w:rPr>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8E59E7" w:rsidRDefault="008E59E7" w:rsidP="008E59E7">
      <w:pPr>
        <w:ind w:left="568"/>
      </w:pPr>
      <w:r>
        <w:t xml:space="preserve">Here is an attempt to summarize these command </w:t>
      </w:r>
      <w:r w:rsidR="00B1629D">
        <w:t>traits</w:t>
      </w:r>
      <w:r>
        <w:t>:</w:t>
      </w:r>
    </w:p>
    <w:p w:rsidR="00B1629D" w:rsidRDefault="00B1629D" w:rsidP="008E59E7">
      <w:pPr>
        <w:ind w:left="568"/>
      </w:pPr>
    </w:p>
    <w:p w:rsidR="008E59E7" w:rsidRPr="005A3759" w:rsidRDefault="008E59E7" w:rsidP="008E59E7">
      <w:pPr>
        <w:pStyle w:val="ListParagraph"/>
        <w:numPr>
          <w:ilvl w:val="0"/>
          <w:numId w:val="13"/>
        </w:numPr>
        <w:rPr>
          <w:b/>
          <w:bCs/>
        </w:rPr>
      </w:pPr>
      <w:r w:rsidRPr="005A3759">
        <w:rPr>
          <w:b/>
          <w:bCs/>
        </w:rPr>
        <w:t>executable</w:t>
      </w:r>
    </w:p>
    <w:p w:rsidR="008E59E7" w:rsidRPr="005A3759" w:rsidRDefault="008E59E7" w:rsidP="008E59E7">
      <w:pPr>
        <w:pStyle w:val="ListParagraph"/>
        <w:numPr>
          <w:ilvl w:val="0"/>
          <w:numId w:val="13"/>
        </w:numPr>
        <w:rPr>
          <w:b/>
          <w:bCs/>
        </w:rPr>
      </w:pPr>
      <w:r w:rsidRPr="005A3759">
        <w:rPr>
          <w:b/>
          <w:bCs/>
        </w:rPr>
        <w:t>not executable</w:t>
      </w:r>
    </w:p>
    <w:p w:rsidR="00DC53D9" w:rsidRDefault="00DC53D9" w:rsidP="00DC53D9">
      <w:pPr>
        <w:pStyle w:val="ListParagraph"/>
        <w:numPr>
          <w:ilvl w:val="0"/>
          <w:numId w:val="13"/>
        </w:numPr>
        <w:rPr>
          <w:b/>
          <w:bCs/>
        </w:rPr>
      </w:pPr>
      <w:r>
        <w:rPr>
          <w:b/>
          <w:bCs/>
        </w:rPr>
        <w:t>named</w:t>
      </w:r>
    </w:p>
    <w:p w:rsidR="00DC53D9" w:rsidRPr="005A3759" w:rsidRDefault="00DC53D9" w:rsidP="00DC53D9">
      <w:pPr>
        <w:pStyle w:val="ListParagraph"/>
        <w:numPr>
          <w:ilvl w:val="0"/>
          <w:numId w:val="13"/>
        </w:numPr>
        <w:rPr>
          <w:b/>
          <w:bCs/>
        </w:rPr>
      </w:pPr>
      <w:r>
        <w:rPr>
          <w:b/>
          <w:bCs/>
        </w:rPr>
        <w:t>not named</w:t>
      </w:r>
    </w:p>
    <w:p w:rsidR="009B712C" w:rsidRDefault="009B712C" w:rsidP="008E59E7">
      <w:pPr>
        <w:pStyle w:val="ListParagraph"/>
        <w:numPr>
          <w:ilvl w:val="0"/>
          <w:numId w:val="13"/>
        </w:numPr>
        <w:rPr>
          <w:b/>
          <w:bCs/>
        </w:rPr>
      </w:pPr>
      <w:r>
        <w:rPr>
          <w:b/>
          <w:bCs/>
        </w:rPr>
        <w:t>containment</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ListParagraph"/>
        <w:numPr>
          <w:ilvl w:val="0"/>
          <w:numId w:val="13"/>
        </w:numPr>
        <w:rPr>
          <w:b/>
          <w:bCs/>
        </w:rPr>
      </w:pPr>
      <w:r w:rsidRPr="005A3759">
        <w:rPr>
          <w:b/>
          <w:bCs/>
        </w:rPr>
        <w:t>reference</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t xml:space="preserve">. Here follows an attempt to accompany </w:t>
      </w:r>
      <w:r w:rsidR="003C4FA1">
        <w:t xml:space="preserve">this </w:t>
      </w:r>
      <w:r w:rsidR="003164A9">
        <w:t xml:space="preserve">claim </w:t>
      </w:r>
      <w:r>
        <w:t>with examples.</w:t>
      </w:r>
    </w:p>
    <w:p w:rsidR="009950CD" w:rsidRDefault="009950CD" w:rsidP="009950CD">
      <w:pPr>
        <w:pStyle w:val="Heading3"/>
      </w:pPr>
      <w:r>
        <w:t xml:space="preserve">Command </w:t>
      </w:r>
      <w:r w:rsidRPr="00BE7F79">
        <w:t>Definition</w:t>
      </w:r>
    </w:p>
    <w:p w:rsidR="009950CD" w:rsidRDefault="009950CD" w:rsidP="009950CD">
      <w:r>
        <w:t xml:space="preserve">A command definition might </w:t>
      </w:r>
      <w:r w:rsidR="00EF32BC">
        <w:t xml:space="preserve">describe </w:t>
      </w:r>
      <w:r>
        <w:t xml:space="preserve">the structure and behavior of </w:t>
      </w:r>
      <w:r w:rsidR="003C7AC1">
        <w:t xml:space="preserve">a </w:t>
      </w:r>
      <w:r>
        <w:t>command.</w:t>
      </w:r>
    </w:p>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it </w:t>
      </w:r>
      <w:r w:rsidR="009950CD">
        <w:t xml:space="preserve">might </w:t>
      </w:r>
      <w:r w:rsidR="0045409C">
        <w:t xml:space="preserve">be </w:t>
      </w:r>
      <w:r w:rsidR="00B62A48">
        <w:t>a square</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2D081F" w:rsidP="001D0BF8">
      <w:r>
        <w:t xml:space="preserve">This </w:t>
      </w:r>
      <w:r w:rsidR="001D0BF8">
        <w:t xml:space="preserve">indicates it might </w:t>
      </w:r>
      <w:r w:rsidR="001D0BF8" w:rsidRPr="003C7AC1">
        <w:rPr>
          <w:i/>
          <w:iCs/>
        </w:rPr>
        <w:t>not execute</w:t>
      </w:r>
      <w:r w:rsidR="001D0BF8">
        <w:t>. (Probably not unless it is called.)</w:t>
      </w:r>
    </w:p>
    <w:p w:rsidR="001D0BF8" w:rsidRDefault="001D0BF8" w:rsidP="009950CD"/>
    <w:p w:rsidR="009950CD" w:rsidRDefault="00B62A48" w:rsidP="009950CD">
      <w:r>
        <w:t xml:space="preserve">When </w:t>
      </w:r>
      <w:r w:rsidR="009950CD" w:rsidRPr="00A24B81">
        <w:rPr>
          <w:i/>
          <w:iCs/>
        </w:rPr>
        <w:t>only 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9950CD">
        <w:t>:</w:t>
      </w:r>
    </w:p>
    <w:p w:rsidR="009950CD" w:rsidRDefault="009950CD" w:rsidP="009950CD"/>
    <w:p w:rsidR="009950CD" w:rsidRDefault="00B74FDB" w:rsidP="009950CD">
      <w:pPr>
        <w:ind w:left="852"/>
        <w:rPr>
          <w:color w:val="FFC000"/>
        </w:rPr>
      </w:pPr>
      <w:r w:rsidRPr="00331126">
        <w:rPr>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an open discussion.)</w:t>
      </w:r>
    </w:p>
    <w:p w:rsidR="00E029A3" w:rsidRDefault="00E029A3" w:rsidP="009950CD">
      <w:pPr>
        <w:ind w:left="852"/>
        <w:rPr>
          <w:color w:val="FFC000"/>
        </w:rPr>
      </w:pPr>
    </w:p>
    <w:p w:rsidR="00A616FE" w:rsidRDefault="00A24B81" w:rsidP="009950CD">
      <w:pPr>
        <w:ind w:left="568"/>
      </w:pPr>
      <w:r>
        <w:t xml:space="preserve">A definition </w:t>
      </w:r>
      <w:r w:rsidR="00A616FE">
        <w:t xml:space="preserve">may commonly 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896BFD">
        <w:t xml:space="preserve"> </w:t>
      </w:r>
      <w:r w:rsidR="00753773">
        <w:t xml:space="preserve">symbol </w:t>
      </w:r>
      <w:r w:rsidR="00896BFD">
        <w:t xml:space="preserve">on the </w:t>
      </w:r>
      <w:r w:rsidR="00753773">
        <w:t xml:space="preserve">other end of the line might use </w:t>
      </w:r>
      <w:proofErr w:type="spellStart"/>
      <w:r w:rsidR="00753773" w:rsidRPr="00753773">
        <w:rPr>
          <w:b/>
          <w:bCs/>
        </w:rPr>
        <w:t>MyDefinition</w:t>
      </w:r>
      <w:proofErr w:type="spellEnd"/>
      <w:r w:rsidR="00753773">
        <w:t xml:space="preserve"> as </w:t>
      </w:r>
      <w:r w:rsidR="00896BFD">
        <w:t>its</w:t>
      </w:r>
      <w:r w:rsidR="00753773">
        <w:t xml:space="preserve"> </w:t>
      </w:r>
      <w:r w:rsidR="00753773" w:rsidRPr="00896BFD">
        <w:rPr>
          <w:i/>
          <w:iCs/>
        </w:rPr>
        <w:t>prototype</w:t>
      </w:r>
      <w:r w:rsidR="00753773">
        <w:t>.</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it </w:t>
      </w:r>
      <w:proofErr w:type="spellStart"/>
      <w:r>
        <w:t>migt</w:t>
      </w:r>
      <w:proofErr w:type="spellEnd"/>
      <w:r>
        <w:t xml:space="preserve">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so is perhaps 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attached to it:</w:t>
      </w:r>
    </w:p>
    <w:p w:rsidR="004258D0" w:rsidRDefault="004258D0" w:rsidP="004258D0"/>
    <w:p w:rsidR="002B0CAC" w:rsidRDefault="00966D0C" w:rsidP="004258D0">
      <w:pPr>
        <w:ind w:left="852"/>
        <w:rPr>
          <w:color w:val="FFC000"/>
        </w:rPr>
      </w:pPr>
      <w:r w:rsidRPr="00966D0C">
        <w:rPr>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Pr="00EC6744" w:rsidRDefault="004258D0" w:rsidP="004258D0">
      <w:pPr>
        <w:rPr>
          <w:color w:val="996633"/>
        </w:rPr>
      </w:pPr>
      <w:r w:rsidRPr="00EC6744">
        <w:rPr>
          <w:color w:val="996633"/>
        </w:rPr>
        <w:t xml:space="preserve">The call itself may remain </w:t>
      </w:r>
      <w:r w:rsidRPr="00EC6744">
        <w:rPr>
          <w:i/>
          <w:iCs/>
          <w:color w:val="996633"/>
        </w:rPr>
        <w:t>nameless</w:t>
      </w:r>
      <w:r w:rsidRPr="00EC6744">
        <w:rPr>
          <w:color w:val="996633"/>
        </w:rPr>
        <w:t xml:space="preserve">. If given a </w:t>
      </w:r>
      <w:r w:rsidRPr="00EC6744">
        <w:rPr>
          <w:i/>
          <w:iCs/>
          <w:color w:val="996633"/>
        </w:rPr>
        <w:t>name</w:t>
      </w:r>
      <w:r w:rsidRPr="00EC6744">
        <w:rPr>
          <w:color w:val="996633"/>
        </w:rPr>
        <w:t>, it might probably be the same name as the definition it points to.</w:t>
      </w:r>
    </w:p>
    <w:p w:rsidR="00BB7E8E" w:rsidRDefault="00BB7E8E" w:rsidP="00BB7E8E">
      <w:pPr>
        <w:pStyle w:val="Heading3"/>
      </w:pPr>
      <w:r>
        <w:t>Command Reference</w:t>
      </w:r>
    </w:p>
    <w:p w:rsidR="00BB7E8E" w:rsidRDefault="00BB7E8E" w:rsidP="00BB7E8E">
      <w:r>
        <w:t xml:space="preserve">A command (definition) might be </w:t>
      </w:r>
      <w:r w:rsidRPr="001C2246">
        <w:rPr>
          <w:i/>
          <w:iCs/>
        </w:rPr>
        <w:t>pointed to</w:t>
      </w:r>
      <w:r>
        <w:t>.</w:t>
      </w:r>
    </w:p>
    <w:p w:rsidR="00BB7E8E" w:rsidRDefault="00BB7E8E" w:rsidP="00BB7E8E"/>
    <w:p w:rsidR="00BB7E8E" w:rsidRDefault="00BB7E8E" w:rsidP="00BB7E8E">
      <w:r>
        <w:t>This might look in another programming language as follows:</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So without any decoration with brackets or what have you, 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BB7E8E" w:rsidRDefault="00BB7E8E" w:rsidP="00BB7E8E">
      <w:r>
        <w:t xml:space="preserve">A </w:t>
      </w:r>
      <w:r w:rsidRPr="00E077DC">
        <w:rPr>
          <w:i/>
          <w:iCs/>
        </w:rPr>
        <w:t>solid line</w:t>
      </w:r>
      <w:r>
        <w:t xml:space="preserve"> can be used to point out a different command that is pointed to:</w:t>
      </w:r>
    </w:p>
    <w:p w:rsidR="00BB7E8E" w:rsidRDefault="00BB7E8E" w:rsidP="00BB7E8E"/>
    <w:p w:rsidR="005C391F" w:rsidRPr="00E077DC" w:rsidRDefault="005C391F" w:rsidP="00BB7E8E">
      <w:pPr>
        <w:ind w:left="852"/>
        <w:rPr>
          <w:color w:val="FFC000"/>
        </w:rPr>
      </w:pPr>
      <w:r w:rsidRPr="005C391F">
        <w:rPr>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BB7E8E" w:rsidRDefault="00BB7E8E" w:rsidP="00BB7E8E">
      <w:pPr>
        <w:pStyle w:val="Heading3"/>
      </w:pPr>
      <w:r>
        <w:t>Code Block</w:t>
      </w:r>
    </w:p>
    <w:p w:rsidR="00BB7E8E" w:rsidRDefault="00BB7E8E" w:rsidP="00BB7E8E">
      <w:r>
        <w:t>Some programming language might create code blocks within a function, to group statements together arbitrarily.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Pr="00592066" w:rsidRDefault="00BB7E8E" w:rsidP="00BB7E8E">
      <w:pPr>
        <w:ind w:left="1136"/>
        <w:rPr>
          <w:b/>
          <w:bCs/>
        </w:rPr>
      </w:pPr>
      <w:r w:rsidRPr="00592066">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The inner braces 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block might be </w:t>
      </w:r>
      <w:r w:rsidRPr="00A11DD2">
        <w:rPr>
          <w:i/>
          <w:iCs/>
        </w:rPr>
        <w:t>nameless</w:t>
      </w:r>
      <w:r>
        <w:t>.</w:t>
      </w:r>
    </w:p>
    <w:p w:rsidR="00BB7E8E" w:rsidRDefault="00BB7E8E" w:rsidP="00BB7E8E">
      <w:pPr>
        <w:ind w:left="568"/>
      </w:pP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first diagram might show a code block within a definition. The second diagram shows the code block while that definition is executed perhaps by means of a </w:t>
      </w:r>
      <w:r w:rsidRPr="000C692A">
        <w:t>call</w:t>
      </w:r>
      <w:r>
        <w:t xml:space="preserve"> to it.</w:t>
      </w:r>
    </w:p>
    <w:p w:rsidR="00BB7E8E" w:rsidRDefault="00BB7E8E" w:rsidP="00BB7E8E">
      <w:pPr>
        <w:ind w:left="568"/>
      </w:pPr>
    </w:p>
    <w:p w:rsidR="00BB7E8E" w:rsidRDefault="00BB7E8E" w:rsidP="00BB7E8E">
      <w:pPr>
        <w:ind w:left="568"/>
      </w:pPr>
      <w:r>
        <w:t>Code blocks might also be nested:</w:t>
      </w:r>
    </w:p>
    <w:p w:rsidR="00BB7E8E" w:rsidRDefault="00BB7E8E" w:rsidP="00BB7E8E">
      <w:pPr>
        <w:ind w:left="568"/>
      </w:pPr>
    </w:p>
    <w:p w:rsidR="00BB7E8E" w:rsidRPr="00861421" w:rsidRDefault="00BB7E8E" w:rsidP="00BB7E8E">
      <w:pPr>
        <w:ind w:left="852"/>
        <w:rPr>
          <w:color w:val="FFC000"/>
        </w:rPr>
      </w:pPr>
      <w:r w:rsidRPr="00861421">
        <w:rPr>
          <w:color w:val="FFC000"/>
        </w:rPr>
        <w:t>&lt;Picture of a square with a diamond in it with a diamond in it?</w:t>
      </w:r>
      <w:r>
        <w:rPr>
          <w:color w:val="FFC000"/>
        </w:rPr>
        <w:t xml:space="preserve"> Perhaps emphasize the innermost diamond.</w:t>
      </w:r>
      <w:r w:rsidRPr="00861421">
        <w:rPr>
          <w:color w:val="FFC000"/>
        </w:rPr>
        <w:t>&gt;</w:t>
      </w:r>
    </w:p>
    <w:p w:rsidR="00BB7E8E" w:rsidRDefault="00BB7E8E" w:rsidP="00BB7E8E">
      <w:pPr>
        <w:pStyle w:val="Heading3"/>
      </w:pPr>
      <w:r>
        <w:t>Local Function</w:t>
      </w:r>
    </w:p>
    <w:p w:rsidR="00BB7E8E" w:rsidRDefault="00BB7E8E" w:rsidP="00BB7E8E">
      <w:r>
        <w:t xml:space="preserve">A local function might be known from other programming </w:t>
      </w:r>
      <w:proofErr w:type="spellStart"/>
      <w:r>
        <w:t>languges</w:t>
      </w:r>
      <w:proofErr w:type="spellEnd"/>
      <w:r>
        <w:t xml:space="preserve"> and may mean a command that is defined within a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BB7E8E">
      <w:r>
        <w:t xml:space="preserve">    void </w:t>
      </w:r>
      <w:proofErr w:type="spellStart"/>
      <w:r>
        <w:t>MyParentCommand</w:t>
      </w:r>
      <w:proofErr w:type="spellEnd"/>
      <w:r>
        <w:t>()</w:t>
      </w:r>
    </w:p>
    <w:p w:rsidR="00BB7E8E" w:rsidRDefault="00BB7E8E" w:rsidP="00BB7E8E">
      <w:r>
        <w:t xml:space="preserve">    {</w:t>
      </w:r>
    </w:p>
    <w:p w:rsidR="00BB7E8E" w:rsidRPr="00C427D8" w:rsidRDefault="00BB7E8E" w:rsidP="00BB7E8E">
      <w:pPr>
        <w:rPr>
          <w:b/>
          <w:bCs/>
        </w:rPr>
      </w:pPr>
      <w:r w:rsidRPr="00C427D8">
        <w:rPr>
          <w:b/>
          <w:bCs/>
        </w:rPr>
        <w:t xml:space="preserve">         void </w:t>
      </w:r>
      <w:proofErr w:type="spellStart"/>
      <w:r w:rsidRPr="00C427D8">
        <w:rPr>
          <w:b/>
          <w:bCs/>
        </w:rPr>
        <w:t>MyLocalFunction</w:t>
      </w:r>
      <w:proofErr w:type="spellEnd"/>
      <w:r w:rsidRPr="00C427D8">
        <w:rPr>
          <w:b/>
          <w:bCs/>
        </w:rPr>
        <w:t>()</w:t>
      </w:r>
    </w:p>
    <w:p w:rsidR="00BB7E8E" w:rsidRPr="00C427D8" w:rsidRDefault="00BB7E8E" w:rsidP="00BB7E8E">
      <w:pPr>
        <w:rPr>
          <w:b/>
          <w:bCs/>
        </w:rPr>
      </w:pPr>
      <w:r w:rsidRPr="00C427D8">
        <w:rPr>
          <w:b/>
          <w:bCs/>
        </w:rPr>
        <w:t xml:space="preserve">         {</w:t>
      </w:r>
    </w:p>
    <w:p w:rsidR="00BB7E8E" w:rsidRPr="00C427D8" w:rsidRDefault="00BB7E8E" w:rsidP="00BB7E8E">
      <w:pPr>
        <w:rPr>
          <w:b/>
          <w:bCs/>
        </w:rPr>
      </w:pPr>
      <w:r w:rsidRPr="00C427D8">
        <w:rPr>
          <w:b/>
          <w:bCs/>
        </w:rPr>
        <w:t xml:space="preserve">         }</w:t>
      </w:r>
    </w:p>
    <w:p w:rsidR="00BB7E8E" w:rsidRDefault="00BB7E8E" w:rsidP="00BB7E8E">
      <w:r>
        <w:t xml:space="preserve">    }</w:t>
      </w:r>
    </w:p>
    <w:p w:rsidR="00BB7E8E" w:rsidRDefault="00BB7E8E" w:rsidP="00BB7E8E"/>
    <w:p w:rsidR="00BB7E8E" w:rsidRDefault="00BB7E8E" w:rsidP="00BB7E8E">
      <w:r>
        <w:t>In Circle it might also be a command contained within another command.</w:t>
      </w:r>
    </w:p>
    <w:p w:rsidR="00BB7E8E" w:rsidRDefault="00BB7E8E" w:rsidP="00BB7E8E"/>
    <w:p w:rsidR="00064EF5" w:rsidRPr="00957FCE" w:rsidRDefault="00064EF5" w:rsidP="00BB7E8E">
      <w:pPr>
        <w:ind w:left="852"/>
        <w:rPr>
          <w:color w:val="FFC000"/>
        </w:rPr>
      </w:pPr>
      <w:r w:rsidRPr="00064EF5">
        <w:rPr>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When peeking at another programming language, a local function might have a name.</w:t>
      </w:r>
    </w:p>
    <w:p w:rsidR="00BB7E8E" w:rsidRDefault="00BB7E8E" w:rsidP="00BB7E8E">
      <w:pPr>
        <w:ind w:left="568"/>
      </w:pPr>
    </w:p>
    <w:p w:rsidR="00365D8F" w:rsidRPr="00475CE1" w:rsidRDefault="00365D8F" w:rsidP="00BB7E8E">
      <w:pPr>
        <w:ind w:left="852"/>
        <w:rPr>
          <w:color w:val="FFC000"/>
        </w:rPr>
      </w:pPr>
      <w:r w:rsidRPr="00365D8F">
        <w:rPr>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BB7E8E" w:rsidRDefault="00BB7E8E" w:rsidP="00BB7E8E">
      <w:pPr>
        <w:ind w:left="568"/>
      </w:pPr>
    </w:p>
    <w:p w:rsidR="00EC5C42" w:rsidRDefault="00EC5C42" w:rsidP="00EC5C42">
      <w:pPr>
        <w:ind w:left="852"/>
      </w:pPr>
      <w:r w:rsidRPr="00EC5C42">
        <w:drawing>
          <wp:inline distT="0" distB="0" distL="0" distR="0" wp14:anchorId="7479E3BA" wp14:editId="478AA29D">
            <wp:extent cx="1658943" cy="137696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8595" cy="1384976"/>
                    </a:xfrm>
                    <a:prstGeom prst="rect">
                      <a:avLst/>
                    </a:prstGeom>
                  </pic:spPr>
                </pic:pic>
              </a:graphicData>
            </a:graphic>
          </wp:inline>
        </w:drawing>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 for instance or a </w:t>
      </w:r>
      <w:r w:rsidRPr="00F74D6F">
        <w:rPr>
          <w:b/>
          <w:bCs/>
        </w:rPr>
        <w:t>where</w:t>
      </w:r>
      <w:r>
        <w:t xml:space="preserve"> clause from querying languages for instance.</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BB7E8E" w:rsidRDefault="00BB7E8E" w:rsidP="00BB7E8E">
      <w:r>
        <w:t xml:space="preserve">In Circle one of the distinguishing characteristics of a clause could be that it might be a command symbol </w:t>
      </w:r>
      <w:r w:rsidRPr="003B6A23">
        <w:rPr>
          <w:i/>
          <w:iCs/>
        </w:rPr>
        <w:t>contained</w:t>
      </w:r>
      <w:r>
        <w:t xml:space="preserve"> inside another command symbol.</w:t>
      </w:r>
    </w:p>
    <w:p w:rsidR="00BB7E8E" w:rsidRDefault="00BB7E8E" w:rsidP="00BB7E8E"/>
    <w:p w:rsidR="008C40F2" w:rsidRPr="00877FEC" w:rsidRDefault="008C40F2" w:rsidP="00BB7E8E">
      <w:pPr>
        <w:ind w:left="852"/>
        <w:rPr>
          <w:color w:val="FFC000"/>
        </w:rPr>
      </w:pPr>
      <w:r w:rsidRPr="008C40F2">
        <w:rPr>
          <w:color w:val="FFC000"/>
        </w:rPr>
        <w:drawing>
          <wp:inline distT="0" distB="0" distL="0" distR="0" wp14:anchorId="0A669099" wp14:editId="77B21FED">
            <wp:extent cx="563716" cy="1180510"/>
            <wp:effectExtent l="0" t="0" r="825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806" cy="1199545"/>
                    </a:xfrm>
                    <a:prstGeom prst="rect">
                      <a:avLst/>
                    </a:prstGeom>
                  </pic:spPr>
                </pic:pic>
              </a:graphicData>
            </a:graphic>
          </wp:inline>
        </w:drawing>
      </w:r>
    </w:p>
    <w:p w:rsidR="00BB7E8E" w:rsidRDefault="00BB7E8E" w:rsidP="00BB7E8E"/>
    <w:p w:rsidR="00BB7E8E" w:rsidRPr="000C4522" w:rsidRDefault="00BB7E8E" w:rsidP="00BB7E8E">
      <w:pPr>
        <w:rPr>
          <w:color w:val="996633"/>
        </w:rPr>
      </w:pPr>
      <w:r w:rsidRPr="000C4522">
        <w:rPr>
          <w:color w:val="996633"/>
        </w:rPr>
        <w:t>We might call the diamond shaped parent command an if statement for enlightenment of the example (however the full if statement may have more parts to it).</w:t>
      </w:r>
    </w:p>
    <w:p w:rsidR="00BB7E8E" w:rsidRDefault="00BB7E8E" w:rsidP="00BB7E8E"/>
    <w:p w:rsidR="00BB7E8E" w:rsidRDefault="00BB7E8E" w:rsidP="00BB7E8E">
      <w:r>
        <w:t xml:space="preserve">The clause could be </w:t>
      </w:r>
      <w:r w:rsidRPr="00DC53D9">
        <w:rPr>
          <w:i/>
          <w:iCs/>
        </w:rPr>
        <w:t>square</w:t>
      </w:r>
      <w:r>
        <w:t xml:space="preserve">, since it might not necessarily </w:t>
      </w:r>
      <w:r w:rsidRPr="00DC53D9">
        <w:rPr>
          <w:i/>
          <w:iCs/>
        </w:rPr>
        <w:t>execute</w:t>
      </w:r>
      <w:r>
        <w:t>. (That would be up to the if statement to decide internally.)</w:t>
      </w:r>
    </w:p>
    <w:p w:rsidR="00BB7E8E" w:rsidRDefault="00BB7E8E" w:rsidP="00BB7E8E">
      <w:r>
        <w:t xml:space="preserve">Another feature of a clause might be that it might be </w:t>
      </w:r>
      <w:r w:rsidRPr="003B6A23">
        <w:rPr>
          <w:i/>
          <w:iCs/>
        </w:rPr>
        <w:t>nameless</w:t>
      </w:r>
      <w:r>
        <w:t>.</w:t>
      </w:r>
    </w:p>
    <w:p w:rsidR="00BB7E8E" w:rsidRDefault="00BB7E8E" w:rsidP="00BB7E8E">
      <w:r>
        <w:t xml:space="preserve">Also it might not have </w:t>
      </w:r>
      <w:r w:rsidRPr="003B6A23">
        <w:rPr>
          <w:i/>
          <w:iCs/>
        </w:rPr>
        <w:t>lines</w:t>
      </w:r>
      <w:r>
        <w:t xml:space="preserve"> pointing away from it.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7F48D6" w:rsidRDefault="007F48D6" w:rsidP="007F48D6">
      <w:pPr>
        <w:ind w:left="852"/>
      </w:pPr>
      <w:r w:rsidRPr="007F48D6">
        <w:drawing>
          <wp:inline distT="0" distB="0" distL="0" distR="0" wp14:anchorId="4CBC1B91" wp14:editId="2C34A700">
            <wp:extent cx="764101" cy="1596662"/>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0551" cy="1610139"/>
                    </a:xfrm>
                    <a:prstGeom prst="rect">
                      <a:avLst/>
                    </a:prstGeom>
                  </pic:spPr>
                </pic:pic>
              </a:graphicData>
            </a:graphic>
          </wp:inline>
        </w:drawing>
      </w:r>
    </w:p>
    <w:p w:rsidR="00BB7E8E" w:rsidRDefault="00BB7E8E" w:rsidP="00BB7E8E">
      <w:bookmarkStart w:id="0" w:name="_GoBack"/>
      <w:bookmarkEnd w:id="0"/>
    </w:p>
    <w:p w:rsidR="00BB7E8E" w:rsidRPr="00C168BB" w:rsidRDefault="00997569" w:rsidP="00997569">
      <w:pPr>
        <w:rPr>
          <w:color w:val="996633"/>
        </w:rPr>
      </w:pPr>
      <w:r w:rsidRPr="00C168BB">
        <w:rPr>
          <w:color w:val="996633"/>
        </w:rPr>
        <w:t xml:space="preserve">The implementation and parameters might not drawn here, which may </w:t>
      </w:r>
      <w:r w:rsidR="00C168BB" w:rsidRPr="00C168BB">
        <w:rPr>
          <w:color w:val="996633"/>
        </w:rPr>
        <w:t>make you wonder</w:t>
      </w:r>
      <w:r w:rsidRPr="00C168BB">
        <w:rPr>
          <w:color w:val="996633"/>
        </w:rPr>
        <w:t xml:space="preserve">. Other examples in this chapter may also not show parameters or implementation where in practice </w:t>
      </w:r>
      <w:proofErr w:type="spellStart"/>
      <w:r w:rsidRPr="00C168BB">
        <w:rPr>
          <w:color w:val="996633"/>
        </w:rPr>
        <w:t>ethere</w:t>
      </w:r>
      <w:proofErr w:type="spellEnd"/>
      <w:r w:rsidRPr="00C168BB">
        <w:rPr>
          <w:color w:val="996633"/>
        </w:rPr>
        <w:t xml:space="preserve"> could be.</w:t>
      </w:r>
    </w:p>
    <w:p w:rsidR="003D33D6" w:rsidRDefault="003D33D6" w:rsidP="003D33D6">
      <w:pPr>
        <w:pStyle w:val="Heading3"/>
      </w:pPr>
      <w:r>
        <w:t>Implementation</w:t>
      </w:r>
    </w:p>
    <w:p w:rsidR="003D33D6" w:rsidRDefault="003D33D6" w:rsidP="003D33D6">
      <w:r w:rsidRPr="003E0374">
        <w:rPr>
          <w:color w:val="FF0000"/>
        </w:rPr>
        <w:t>The</w:t>
      </w:r>
      <w:r>
        <w:t xml:space="preserve"> implementation of a command </w:t>
      </w:r>
      <w:r w:rsidRPr="00A37819">
        <w:rPr>
          <w:color w:val="FF0000"/>
        </w:rPr>
        <w:t>are</w:t>
      </w:r>
      <w:r>
        <w:t xml:space="preserve"> </w:t>
      </w:r>
      <w:r w:rsidRPr="00157A83">
        <w:rPr>
          <w:color w:val="FF0000"/>
        </w:rPr>
        <w:t xml:space="preserve">all </w:t>
      </w:r>
      <w:r w:rsidRPr="003E0374">
        <w:rPr>
          <w:color w:val="FF0000"/>
        </w:rPr>
        <w:t>the</w:t>
      </w:r>
      <w:r w:rsidRPr="00157A83">
        <w:rPr>
          <w:color w:val="FF0000"/>
        </w:rPr>
        <w:t xml:space="preserve"> </w:t>
      </w:r>
      <w:r>
        <w:t xml:space="preserve">private contents of a command. So </w:t>
      </w:r>
      <w:r w:rsidRPr="003E0374">
        <w:rPr>
          <w:color w:val="FF0000"/>
        </w:rPr>
        <w:t>the</w:t>
      </w:r>
      <w:r>
        <w:t xml:space="preserve"> private contents of a command </w:t>
      </w:r>
      <w:r w:rsidRPr="00A37819">
        <w:rPr>
          <w:color w:val="FF0000"/>
        </w:rPr>
        <w:t>are</w:t>
      </w:r>
      <w:r>
        <w:t xml:space="preserve"> called </w:t>
      </w:r>
      <w:r w:rsidRPr="003E0374">
        <w:rPr>
          <w:color w:val="FF0000"/>
        </w:rPr>
        <w:t>the</w:t>
      </w:r>
      <w:r>
        <w:t xml:space="preserve"> procedure of a command.</w:t>
      </w:r>
    </w:p>
    <w:p w:rsidR="003D33D6" w:rsidRDefault="003D33D6" w:rsidP="003D33D6">
      <w:pPr>
        <w:pStyle w:val="Heading4"/>
      </w:pPr>
      <w:r>
        <w:t>Diagram Notation</w:t>
      </w:r>
    </w:p>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D33D6" w:rsidRDefault="003D33D6" w:rsidP="003D33D6">
      <w:pPr>
        <w:ind w:left="568"/>
      </w:pPr>
      <w:r w:rsidRPr="003E0374">
        <w:rPr>
          <w:color w:val="FF0000"/>
        </w:rPr>
        <w:t>The</w:t>
      </w:r>
      <w:r>
        <w:t xml:space="preserve"> contents of </w:t>
      </w:r>
      <w:r w:rsidRPr="003E0374">
        <w:rPr>
          <w:color w:val="FF0000"/>
        </w:rPr>
        <w:t>the</w:t>
      </w:r>
      <w:r>
        <w:t xml:space="preserve"> large square, drawn with thick lines, </w:t>
      </w:r>
      <w:r w:rsidRPr="00A37819">
        <w:rPr>
          <w:color w:val="FF0000"/>
        </w:rPr>
        <w:t>are</w:t>
      </w:r>
      <w:r>
        <w:t xml:space="preserve"> </w:t>
      </w:r>
      <w:r w:rsidRPr="003E0374">
        <w:rPr>
          <w:color w:val="FF0000"/>
        </w:rPr>
        <w:t>the</w:t>
      </w:r>
      <w:r>
        <w:t xml:space="preserve"> command’s </w:t>
      </w:r>
      <w:r w:rsidRPr="00594B96">
        <w:rPr>
          <w:i/>
        </w:rPr>
        <w:t>procedure</w:t>
      </w:r>
      <w:r>
        <w:t xml:space="preserve">, because they </w:t>
      </w:r>
      <w:r w:rsidRPr="00A37819">
        <w:rPr>
          <w:color w:val="FF0000"/>
        </w:rPr>
        <w:t>are</w:t>
      </w:r>
      <w:r>
        <w:t xml:space="preserve"> </w:t>
      </w:r>
      <w:r w:rsidRPr="00D52D08">
        <w:rPr>
          <w:color w:val="FF0000"/>
        </w:rPr>
        <w:t xml:space="preserve">all </w:t>
      </w:r>
      <w:r>
        <w:t xml:space="preserve">private contents </w:t>
      </w:r>
      <w:r w:rsidRPr="003E0374">
        <w:rPr>
          <w:color w:val="FF0000"/>
        </w:rPr>
        <w:t>The</w:t>
      </w:r>
      <w:r>
        <w:t xml:space="preserve"> objects contained inside </w:t>
      </w:r>
      <w:r w:rsidRPr="003E0374">
        <w:rPr>
          <w:color w:val="FF0000"/>
        </w:rPr>
        <w:t>the</w:t>
      </w:r>
      <w:r>
        <w:t xml:space="preserve"> large square, that </w:t>
      </w:r>
      <w:r w:rsidRPr="00A37819">
        <w:rPr>
          <w:color w:val="FF0000"/>
        </w:rPr>
        <w:t>are</w:t>
      </w:r>
      <w:r>
        <w:t xml:space="preserve"> drawn with normal lines, </w:t>
      </w:r>
      <w:r w:rsidRPr="00A37819">
        <w:rPr>
          <w:color w:val="FF0000"/>
        </w:rPr>
        <w:t>are</w:t>
      </w:r>
      <w:r>
        <w:t xml:space="preserve"> </w:t>
      </w:r>
      <w:r w:rsidRPr="003E0374">
        <w:rPr>
          <w:color w:val="FF0000"/>
        </w:rPr>
        <w:t>the</w:t>
      </w:r>
      <w:r>
        <w:t xml:space="preserve"> command’s parameters.</w:t>
      </w:r>
    </w:p>
    <w:p w:rsidR="008519E1" w:rsidRDefault="008519E1" w:rsidP="008519E1">
      <w:pPr>
        <w:pStyle w:val="Heading3"/>
      </w:pPr>
      <w:r>
        <w:t>Conclusion</w:t>
      </w:r>
    </w:p>
    <w:p w:rsidR="008519E1" w:rsidRPr="00D83C99" w:rsidRDefault="008519E1" w:rsidP="008519E1">
      <w:r>
        <w:t xml:space="preserve">Using the constructs for </w:t>
      </w:r>
      <w:proofErr w:type="spellStart"/>
      <w:r>
        <w:t>Comands</w:t>
      </w:r>
      <w:proofErr w:type="spellEnd"/>
      <w:r>
        <w:t xml:space="preserve"> from Circle, it may seem circumstantial whether a command symbol could be stereotyped as a block, clause, definition, call, etc. It seems to result from the way basic language elements from Circle relate to </w:t>
      </w:r>
      <w:proofErr w:type="spellStart"/>
      <w:r>
        <w:t>eachother</w:t>
      </w:r>
      <w:proofErr w:type="spellEnd"/>
      <w:r>
        <w:t>. Still, it may be important to understand how these symbols from Circle can be combined to represent constructs from other languages. It seems it might be possible to make combinations of symbols that might not have an equivalent in another language. (That idea be used or not used however you will.)</w:t>
      </w:r>
    </w:p>
    <w:p w:rsidR="00233795" w:rsidRDefault="00233795" w:rsidP="00233795">
      <w:pPr>
        <w:pStyle w:val="Heading3"/>
      </w:pPr>
      <w:r>
        <w:t>Parameters and Return Values</w:t>
      </w:r>
      <w:r w:rsidR="008519E1">
        <w:t xml:space="preserve"> Not Covered</w:t>
      </w:r>
    </w:p>
    <w:p w:rsidR="00233795" w:rsidRPr="009624BB" w:rsidRDefault="00233795" w:rsidP="00233795">
      <w:r>
        <w:t>You may be missing the symbolizations for parameters and return values in the texts above. Those are intended to be covered by another chapter "Parameters". The details about this may be left out here.</w:t>
      </w:r>
    </w:p>
    <w:p w:rsidR="00233795" w:rsidRDefault="00233795" w:rsidP="00233795">
      <w:pPr>
        <w:pStyle w:val="Heading2"/>
      </w:pPr>
      <w:r>
        <w:t>Cross Out</w:t>
      </w:r>
    </w:p>
    <w:p w:rsidR="009B712C" w:rsidRPr="00C50F44" w:rsidRDefault="009B712C" w:rsidP="009B712C">
      <w:pPr>
        <w:pStyle w:val="Heading3"/>
        <w:rPr>
          <w:color w:val="996633"/>
        </w:rPr>
      </w:pPr>
      <w:r w:rsidRPr="00C50F44">
        <w:rPr>
          <w:color w:val="996633"/>
        </w:rPr>
        <w:t>Command Definition</w:t>
      </w:r>
      <w:r w:rsidR="00265CF4" w:rsidRPr="00C50F44">
        <w:rPr>
          <w:color w:val="996633"/>
        </w:rPr>
        <w:t xml:space="preserve"> (</w:t>
      </w:r>
      <w:r w:rsidR="0070184B">
        <w:rPr>
          <w:color w:val="996633"/>
        </w:rPr>
        <w:t>D</w:t>
      </w:r>
      <w:r w:rsidR="00265CF4" w:rsidRPr="00C50F44">
        <w:rPr>
          <w:color w:val="996633"/>
        </w:rPr>
        <w:t>eprecated?)</w:t>
      </w:r>
    </w:p>
    <w:p w:rsidR="009B712C" w:rsidRPr="00C50F44" w:rsidRDefault="009B712C" w:rsidP="009B712C">
      <w:pPr>
        <w:rPr>
          <w:color w:val="996633"/>
        </w:rPr>
      </w:pPr>
      <w:r w:rsidRPr="00C50F44">
        <w:rPr>
          <w:color w:val="996633"/>
        </w:rPr>
        <w:t xml:space="preserve">A command definition might be a blue-print for another command. A command might select another command to function as its </w:t>
      </w:r>
      <w:r w:rsidRPr="00C50F44">
        <w:rPr>
          <w:i/>
          <w:color w:val="996633"/>
        </w:rPr>
        <w:t>prototype</w:t>
      </w:r>
      <w:r w:rsidRPr="00C50F44">
        <w:rPr>
          <w:color w:val="996633"/>
        </w:rPr>
        <w:t xml:space="preserve">. The command definition may describe the procedure of </w:t>
      </w:r>
      <w:r w:rsidR="009A3286" w:rsidRPr="00C50F44">
        <w:rPr>
          <w:color w:val="996633"/>
        </w:rPr>
        <w:t>a</w:t>
      </w:r>
      <w:r w:rsidRPr="00C50F44">
        <w:rPr>
          <w:color w:val="996633"/>
        </w:rPr>
        <w:t xml:space="preserve"> command and how to link objects to </w:t>
      </w:r>
      <w:r w:rsidR="006C0490" w:rsidRPr="00C50F44">
        <w:rPr>
          <w:color w:val="996633"/>
        </w:rPr>
        <w:t xml:space="preserve">a </w:t>
      </w:r>
      <w:r w:rsidRPr="00C50F44">
        <w:rPr>
          <w:color w:val="996633"/>
        </w:rPr>
        <w:t>command.</w:t>
      </w:r>
    </w:p>
    <w:p w:rsidR="009B712C" w:rsidRPr="00C50F44" w:rsidRDefault="009B712C" w:rsidP="009B712C">
      <w:pPr>
        <w:rPr>
          <w:color w:val="996633"/>
        </w:rPr>
      </w:pPr>
    </w:p>
    <w:p w:rsidR="009B712C" w:rsidRPr="00C50F44" w:rsidRDefault="009B712C" w:rsidP="009B712C">
      <w:pPr>
        <w:rPr>
          <w:color w:val="996633"/>
        </w:rPr>
      </w:pPr>
      <w:r w:rsidRPr="00C50F44">
        <w:rPr>
          <w:color w:val="996633"/>
        </w:rPr>
        <w:t xml:space="preserve">Any command object might serve as another command’s definition. So any command symbol might be </w:t>
      </w:r>
      <w:r w:rsidR="00281D4F" w:rsidRPr="00C50F44">
        <w:rPr>
          <w:color w:val="996633"/>
        </w:rPr>
        <w:t>used as a command definition,</w:t>
      </w:r>
      <w:r w:rsidRPr="00C50F44">
        <w:rPr>
          <w:color w:val="996633"/>
        </w:rPr>
        <w:t xml:space="preserve"> both squares and diamonds:</w:t>
      </w:r>
    </w:p>
    <w:p w:rsidR="009B712C" w:rsidRPr="00C50F44" w:rsidRDefault="009B712C" w:rsidP="009B712C">
      <w:pPr>
        <w:rPr>
          <w:color w:val="996633"/>
        </w:rPr>
      </w:pPr>
    </w:p>
    <w:tbl>
      <w:tblPr>
        <w:tblW w:w="0" w:type="auto"/>
        <w:tblInd w:w="744" w:type="dxa"/>
        <w:tblLook w:val="00A0" w:firstRow="1" w:lastRow="0" w:firstColumn="1" w:lastColumn="0" w:noHBand="0" w:noVBand="0"/>
      </w:tblPr>
      <w:tblGrid>
        <w:gridCol w:w="656"/>
        <w:gridCol w:w="686"/>
      </w:tblGrid>
      <w:tr w:rsidR="00C50F44" w:rsidRPr="00C50F44" w:rsidTr="00997569">
        <w:tc>
          <w:tcPr>
            <w:tcW w:w="655" w:type="dxa"/>
            <w:shd w:val="clear" w:color="auto" w:fill="auto"/>
            <w:vAlign w:val="center"/>
          </w:tcPr>
          <w:p w:rsidR="009B712C" w:rsidRPr="00C50F44" w:rsidRDefault="009B712C" w:rsidP="00997569">
            <w:pPr>
              <w:ind w:left="0"/>
              <w:jc w:val="both"/>
              <w:rPr>
                <w:color w:val="996633"/>
              </w:rPr>
            </w:pPr>
            <w:r w:rsidRPr="00C50F44">
              <w:rPr>
                <w:noProof/>
                <w:color w:val="996633"/>
              </w:rPr>
              <w:drawing>
                <wp:inline distT="0" distB="0" distL="0" distR="0" wp14:anchorId="5775BBC8" wp14:editId="5AB1DA38">
                  <wp:extent cx="279400" cy="2838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9B712C" w:rsidRPr="00C50F44" w:rsidRDefault="009B712C" w:rsidP="00997569">
            <w:pPr>
              <w:ind w:left="0"/>
              <w:rPr>
                <w:color w:val="996633"/>
              </w:rPr>
            </w:pPr>
            <w:r w:rsidRPr="00C50F44">
              <w:rPr>
                <w:noProof/>
                <w:color w:val="996633"/>
              </w:rPr>
              <w:drawing>
                <wp:inline distT="0" distB="0" distL="0" distR="0" wp14:anchorId="740D8C21" wp14:editId="46C5BC82">
                  <wp:extent cx="298450" cy="428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9B712C" w:rsidRPr="00C50F44" w:rsidRDefault="009B712C" w:rsidP="009B712C">
      <w:pPr>
        <w:rPr>
          <w:color w:val="996633"/>
        </w:rPr>
      </w:pPr>
    </w:p>
    <w:p w:rsidR="006C0490" w:rsidRPr="00C50F44" w:rsidRDefault="006C0490" w:rsidP="006C0490">
      <w:pPr>
        <w:rPr>
          <w:color w:val="996633"/>
        </w:rPr>
      </w:pPr>
      <w:r w:rsidRPr="00C50F44">
        <w:rPr>
          <w:color w:val="996633"/>
        </w:rPr>
        <w:t>Command definitions themselves might not necessarily be executed. Just copies of it, more likely. A command definition's not being executable might be expressed by using a square, rather than a diamond:</w:t>
      </w:r>
    </w:p>
    <w:p w:rsidR="009B712C" w:rsidRPr="00C50F44" w:rsidRDefault="009B712C" w:rsidP="009B712C">
      <w:pPr>
        <w:rPr>
          <w:color w:val="996633"/>
        </w:rPr>
      </w:pPr>
    </w:p>
    <w:p w:rsidR="009B712C" w:rsidRPr="00C50F44" w:rsidRDefault="009B712C" w:rsidP="009B712C">
      <w:pPr>
        <w:ind w:left="852"/>
        <w:rPr>
          <w:color w:val="996633"/>
        </w:rPr>
      </w:pPr>
      <w:r w:rsidRPr="00C50F44">
        <w:rPr>
          <w:noProof/>
          <w:color w:val="996633"/>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C50F44" w:rsidRDefault="006C0490" w:rsidP="009B712C">
      <w:pPr>
        <w:rPr>
          <w:color w:val="996633"/>
        </w:rPr>
      </w:pPr>
    </w:p>
    <w:p w:rsidR="009B712C" w:rsidRPr="00C50F44" w:rsidRDefault="009B712C" w:rsidP="009B712C">
      <w:pPr>
        <w:rPr>
          <w:color w:val="996633"/>
        </w:rPr>
      </w:pPr>
      <w:r w:rsidRPr="00C50F44">
        <w:rPr>
          <w:color w:val="996633"/>
        </w:rPr>
        <w:t>If a command is only used or usable as a definition, it might be drawn with a dashed line:</w:t>
      </w:r>
    </w:p>
    <w:p w:rsidR="009B712C" w:rsidRPr="00C50F44" w:rsidRDefault="009B712C" w:rsidP="009B712C">
      <w:pPr>
        <w:rPr>
          <w:color w:val="996633"/>
        </w:rPr>
      </w:pPr>
    </w:p>
    <w:p w:rsidR="009B712C" w:rsidRPr="00C50F44" w:rsidRDefault="009B712C" w:rsidP="009B712C">
      <w:pPr>
        <w:ind w:left="852"/>
        <w:rPr>
          <w:color w:val="996633"/>
        </w:rPr>
      </w:pPr>
      <w:r w:rsidRPr="00C50F44">
        <w:rPr>
          <w:color w:val="996633"/>
        </w:rPr>
        <w:t>&lt;Picture?&gt;</w:t>
      </w:r>
    </w:p>
    <w:p w:rsidR="009B712C" w:rsidRPr="00C50F44" w:rsidRDefault="009B712C" w:rsidP="009B712C">
      <w:pPr>
        <w:ind w:left="852"/>
        <w:rPr>
          <w:color w:val="996633"/>
        </w:rPr>
      </w:pPr>
    </w:p>
    <w:p w:rsidR="009B712C" w:rsidRPr="00C50F44" w:rsidRDefault="009B712C" w:rsidP="009B712C">
      <w:pPr>
        <w:rPr>
          <w:color w:val="996633"/>
        </w:rPr>
      </w:pPr>
      <w:r w:rsidRPr="00C50F44">
        <w:rPr>
          <w:color w:val="996633"/>
        </w:rPr>
        <w:t xml:space="preserve">That might mean that the dashed line may say it is </w:t>
      </w:r>
      <w:r w:rsidRPr="00C50F44">
        <w:rPr>
          <w:i/>
          <w:iCs/>
          <w:color w:val="996633"/>
        </w:rPr>
        <w:t>used as a definition</w:t>
      </w:r>
      <w:r w:rsidRPr="00C50F44">
        <w:rPr>
          <w:color w:val="996633"/>
        </w:rPr>
        <w:t xml:space="preserve">, while its being a square may mean that it is </w:t>
      </w:r>
      <w:r w:rsidRPr="00C50F44">
        <w:rPr>
          <w:i/>
          <w:iCs/>
          <w:color w:val="996633"/>
        </w:rPr>
        <w:t>not executed</w:t>
      </w:r>
      <w:r w:rsidRPr="00C50F44">
        <w:rPr>
          <w:color w:val="996633"/>
        </w:rPr>
        <w:t xml:space="preserve">. So two </w:t>
      </w:r>
      <w:r w:rsidR="007E0B99" w:rsidRPr="00C50F44">
        <w:rPr>
          <w:color w:val="996633"/>
        </w:rPr>
        <w:t xml:space="preserve">characteristics </w:t>
      </w:r>
      <w:r w:rsidRPr="00C50F44">
        <w:rPr>
          <w:color w:val="996633"/>
        </w:rPr>
        <w:t>symbolized with two</w:t>
      </w:r>
      <w:r w:rsidR="007E0B99" w:rsidRPr="00C50F44">
        <w:rPr>
          <w:color w:val="996633"/>
        </w:rPr>
        <w:t xml:space="preserve"> different things</w:t>
      </w:r>
      <w:r w:rsidRPr="00C50F44">
        <w:rPr>
          <w:color w:val="996633"/>
        </w:rPr>
        <w: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If a command definition is used, it might be indicated with a dashed line:</w:t>
      </w:r>
    </w:p>
    <w:p w:rsidR="009A3286" w:rsidRPr="00C50F44" w:rsidRDefault="009A3286" w:rsidP="009B712C">
      <w:pPr>
        <w:rPr>
          <w:color w:val="996633"/>
        </w:rPr>
      </w:pPr>
    </w:p>
    <w:p w:rsidR="009A3286" w:rsidRPr="00C50F44" w:rsidRDefault="009A3286" w:rsidP="009A3286">
      <w:pPr>
        <w:ind w:left="852"/>
        <w:rPr>
          <w:color w:val="996633"/>
        </w:rPr>
      </w:pPr>
      <w:r w:rsidRPr="00C50F44">
        <w:rPr>
          <w:color w:val="996633"/>
        </w:rPr>
        <w:t>&lt;Picture?&gt;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The square on the right might server as the definition for the command on the left.</w:t>
      </w:r>
    </w:p>
    <w:p w:rsidR="00F36F70" w:rsidRDefault="00F36F70" w:rsidP="00F36F70">
      <w:pPr>
        <w:pStyle w:val="Heading3"/>
      </w:pPr>
      <w:r>
        <w:t>Command Definition Edge Cases</w:t>
      </w:r>
    </w:p>
    <w:p w:rsidR="00F36F70" w:rsidRDefault="00F36F70" w:rsidP="00F36F70">
      <w:r>
        <w:t xml:space="preserve">In Circle, any command might server as a command definition, so both </w:t>
      </w:r>
      <w:r w:rsidRPr="004A1DBE">
        <w:rPr>
          <w:i/>
          <w:iCs/>
        </w:rPr>
        <w:t>squares and diamonds</w:t>
      </w:r>
      <w: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pPr>
      <w:r>
        <w:t>Command Definition Behavior</w:t>
      </w:r>
    </w:p>
    <w:p w:rsidR="009B712C" w:rsidRDefault="009B712C" w:rsidP="009B712C">
      <w:r>
        <w:t xml:space="preserve">A command object might have a similar structure as its </w:t>
      </w:r>
      <w:r w:rsidRPr="00BE7F79">
        <w:t>definition</w:t>
      </w:r>
      <w:r>
        <w:t xml:space="preserve">, but </w:t>
      </w:r>
      <w:r w:rsidRPr="00F6259B">
        <w:t xml:space="preserve">not </w:t>
      </w:r>
      <w:r>
        <w:t xml:space="preserve">necessarily </w:t>
      </w:r>
      <w:r w:rsidRPr="00F6259B">
        <w:t xml:space="preserve">the same </w:t>
      </w:r>
      <w:r>
        <w:t xml:space="preserve">data. Values might change for </w:t>
      </w:r>
      <w:r w:rsidRPr="00D81014">
        <w:t xml:space="preserve">each individual </w:t>
      </w:r>
      <w:r>
        <w:t xml:space="preserve">command object. </w:t>
      </w:r>
      <w:r w:rsidRPr="0047204A">
        <w:rPr>
          <w:i/>
        </w:rPr>
        <w:t>W</w:t>
      </w:r>
      <w:r w:rsidRPr="001A2E60">
        <w:rPr>
          <w:i/>
        </w:rPr>
        <w:t xml:space="preserve">hich </w:t>
      </w:r>
      <w:r>
        <w:t xml:space="preserve">objects </w:t>
      </w:r>
      <w:r w:rsidRPr="00685A5B">
        <w:t xml:space="preserve">are </w:t>
      </w:r>
      <w:r>
        <w:t xml:space="preserve">referenced might also be </w:t>
      </w:r>
      <w:r w:rsidRPr="00685A5B">
        <w:t xml:space="preserve">different for each individual </w:t>
      </w:r>
      <w:r>
        <w:t xml:space="preserve">command object. But initially </w:t>
      </w:r>
      <w:r w:rsidRPr="00906343">
        <w:t xml:space="preserve">the command object might be an exact replica of the </w:t>
      </w:r>
      <w:r w:rsidRPr="00BE7F79">
        <w:t>definition</w:t>
      </w:r>
      <w:r>
        <w:t xml:space="preserve">. </w:t>
      </w:r>
      <w:r w:rsidRPr="00906343">
        <w:t xml:space="preserve">The </w:t>
      </w:r>
      <w:r w:rsidRPr="00BE7F79">
        <w:t>definition</w:t>
      </w:r>
      <w:r>
        <w:t xml:space="preserve">’s attribute values and object references might </w:t>
      </w:r>
      <w:r w:rsidRPr="002933A7">
        <w:t xml:space="preserve">only function </w:t>
      </w:r>
      <w:r>
        <w:t>as a default.</w:t>
      </w:r>
    </w:p>
    <w:p w:rsidR="003E2BC8" w:rsidRPr="005441AB" w:rsidRDefault="003E2BC8" w:rsidP="00DB39E4">
      <w:pPr>
        <w:pStyle w:val="Heading3"/>
        <w:rPr>
          <w:color w:val="996633"/>
        </w:rPr>
      </w:pPr>
      <w:r w:rsidRPr="005441AB">
        <w:rPr>
          <w:color w:val="996633"/>
        </w:rPr>
        <w:t>Executable Commands</w:t>
      </w:r>
      <w:r w:rsidR="0070184B" w:rsidRPr="005441AB">
        <w:rPr>
          <w:color w:val="996633"/>
        </w:rPr>
        <w:t xml:space="preserve"> (</w:t>
      </w:r>
      <w:r w:rsidR="001E0A19" w:rsidRPr="005441AB">
        <w:rPr>
          <w:color w:val="996633"/>
        </w:rPr>
        <w:t>Deprecated?)</w:t>
      </w:r>
    </w:p>
    <w:p w:rsidR="003E2BC8" w:rsidRPr="005441AB" w:rsidRDefault="003E2BC8" w:rsidP="00DB39E4">
      <w:pPr>
        <w:rPr>
          <w:color w:val="996633"/>
        </w:rPr>
      </w:pPr>
      <w:r w:rsidRPr="005441AB">
        <w:rPr>
          <w:color w:val="996633"/>
        </w:rPr>
        <w:t xml:space="preserve">An </w:t>
      </w:r>
      <w:r w:rsidRPr="005441AB">
        <w:rPr>
          <w:i/>
          <w:color w:val="996633"/>
        </w:rPr>
        <w:t>executable</w:t>
      </w:r>
      <w:r w:rsidRPr="005441AB">
        <w:rPr>
          <w:color w:val="996633"/>
        </w:rPr>
        <w:t xml:space="preserve"> command</w:t>
      </w:r>
      <w:r w:rsidR="00A37C99" w:rsidRPr="005441AB">
        <w:rPr>
          <w:color w:val="996633"/>
        </w:rPr>
        <w:t xml:space="preserve"> might</w:t>
      </w:r>
      <w:r w:rsidRPr="005441AB">
        <w:rPr>
          <w:color w:val="996633"/>
        </w:rPr>
        <w:t xml:space="preserve"> be </w:t>
      </w:r>
      <w:r w:rsidR="00115945" w:rsidRPr="005441AB">
        <w:rPr>
          <w:color w:val="996633"/>
        </w:rPr>
        <w:t>carried out</w:t>
      </w:r>
      <w:r w:rsidRPr="005441AB">
        <w:rPr>
          <w:color w:val="996633"/>
        </w:rPr>
        <w:t>,</w:t>
      </w:r>
      <w:r w:rsidR="00B34A7A" w:rsidRPr="005441AB">
        <w:rPr>
          <w:color w:val="996633"/>
        </w:rPr>
        <w:t xml:space="preserve"> while</w:t>
      </w:r>
      <w:r w:rsidRPr="005441AB">
        <w:rPr>
          <w:color w:val="996633"/>
        </w:rPr>
        <w:t xml:space="preserve"> an </w:t>
      </w:r>
      <w:r w:rsidRPr="005441AB">
        <w:rPr>
          <w:i/>
          <w:color w:val="996633"/>
        </w:rPr>
        <w:t>inactive</w:t>
      </w:r>
      <w:r w:rsidRPr="005441AB">
        <w:rPr>
          <w:color w:val="996633"/>
        </w:rPr>
        <w:t xml:space="preserve"> command, </w:t>
      </w:r>
      <w:r w:rsidR="00B34A7A" w:rsidRPr="005441AB">
        <w:rPr>
          <w:color w:val="996633"/>
        </w:rPr>
        <w:t xml:space="preserve">might stay </w:t>
      </w:r>
      <w:r w:rsidR="00115945" w:rsidRPr="005441AB">
        <w:rPr>
          <w:color w:val="996633"/>
        </w:rPr>
        <w:t>asleep</w:t>
      </w:r>
      <w:r w:rsidRPr="005441AB">
        <w:rPr>
          <w:color w:val="996633"/>
        </w:rPr>
        <w:t xml:space="preserve">. </w:t>
      </w:r>
      <w:r w:rsidR="0005750B" w:rsidRPr="005441AB">
        <w:rPr>
          <w:color w:val="996633"/>
        </w:rPr>
        <w:t>An e</w:t>
      </w:r>
      <w:r w:rsidRPr="005441AB">
        <w:rPr>
          <w:color w:val="996633"/>
        </w:rPr>
        <w:t>xecutable command</w:t>
      </w:r>
      <w:r w:rsidR="0005750B" w:rsidRPr="005441AB">
        <w:rPr>
          <w:color w:val="996633"/>
        </w:rPr>
        <w:t xml:space="preserve"> might also be </w:t>
      </w:r>
      <w:r w:rsidRPr="005441AB">
        <w:rPr>
          <w:color w:val="996633"/>
        </w:rPr>
        <w:t>called</w:t>
      </w:r>
      <w:r w:rsidR="00115945" w:rsidRPr="005441AB">
        <w:rPr>
          <w:color w:val="996633"/>
        </w:rPr>
        <w:t xml:space="preserve"> an</w:t>
      </w:r>
      <w:r w:rsidRPr="005441AB">
        <w:rPr>
          <w:color w:val="996633"/>
        </w:rPr>
        <w:t xml:space="preserve"> </w:t>
      </w:r>
      <w:r w:rsidRPr="005441AB">
        <w:rPr>
          <w:i/>
          <w:color w:val="996633"/>
        </w:rPr>
        <w:t>active command</w:t>
      </w:r>
      <w:r w:rsidRPr="005441AB">
        <w:rPr>
          <w:color w:val="996633"/>
        </w:rPr>
        <w:t>.</w:t>
      </w:r>
      <w:r w:rsidR="002179F7" w:rsidRPr="005441AB">
        <w:rPr>
          <w:color w:val="996633"/>
        </w:rPr>
        <w:t xml:space="preserve"> </w:t>
      </w:r>
      <w:r w:rsidRPr="005441AB">
        <w:rPr>
          <w:color w:val="996633"/>
        </w:rPr>
        <w:t>In a diagram</w:t>
      </w:r>
      <w:r w:rsidR="000A3219" w:rsidRPr="005441AB">
        <w:rPr>
          <w:color w:val="996633"/>
        </w:rPr>
        <w:t xml:space="preserve"> an </w:t>
      </w:r>
      <w:r w:rsidRPr="005441AB">
        <w:rPr>
          <w:color w:val="996633"/>
        </w:rPr>
        <w:t xml:space="preserve">executable command symbol </w:t>
      </w:r>
      <w:r w:rsidR="000A3219" w:rsidRPr="005441AB">
        <w:rPr>
          <w:color w:val="996633"/>
        </w:rPr>
        <w:t xml:space="preserve">might be </w:t>
      </w:r>
      <w:r w:rsidRPr="005441AB">
        <w:rPr>
          <w:color w:val="996633"/>
        </w:rPr>
        <w:t>displayed as a diamond shape:</w:t>
      </w:r>
    </w:p>
    <w:p w:rsidR="003E2BC8" w:rsidRPr="005441AB" w:rsidRDefault="003E2BC8" w:rsidP="00BA253D">
      <w:pPr>
        <w:rPr>
          <w:color w:val="996633"/>
        </w:rPr>
      </w:pPr>
    </w:p>
    <w:p w:rsidR="003E2BC8" w:rsidRPr="005441AB" w:rsidRDefault="003E2BC8" w:rsidP="00DB39E4">
      <w:pPr>
        <w:ind w:left="852"/>
        <w:rPr>
          <w:color w:val="996633"/>
        </w:rPr>
      </w:pPr>
      <w:r w:rsidRPr="005441AB">
        <w:rPr>
          <w:noProof/>
          <w:color w:val="996633"/>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5441AB" w:rsidRDefault="003E2BC8" w:rsidP="00BA253D">
      <w:pPr>
        <w:rPr>
          <w:color w:val="996633"/>
        </w:rPr>
      </w:pPr>
    </w:p>
    <w:p w:rsidR="003E2BC8" w:rsidRPr="005441AB" w:rsidRDefault="003E2BC8" w:rsidP="00DB39E4">
      <w:pPr>
        <w:rPr>
          <w:color w:val="996633"/>
        </w:rPr>
      </w:pPr>
      <w:r w:rsidRPr="005441AB">
        <w:rPr>
          <w:color w:val="996633"/>
        </w:rPr>
        <w:t>A diamond shape</w:t>
      </w:r>
      <w:r w:rsidR="00E60162" w:rsidRPr="005441AB">
        <w:rPr>
          <w:color w:val="996633"/>
        </w:rPr>
        <w:t xml:space="preserve"> could be </w:t>
      </w:r>
      <w:r w:rsidR="003E0374" w:rsidRPr="005441AB">
        <w:rPr>
          <w:color w:val="996633"/>
        </w:rPr>
        <w:t>the</w:t>
      </w:r>
      <w:r w:rsidRPr="005441AB">
        <w:rPr>
          <w:color w:val="996633"/>
        </w:rPr>
        <w:t xml:space="preserve"> symbol for </w:t>
      </w:r>
      <w:r w:rsidRPr="005441AB">
        <w:rPr>
          <w:i/>
          <w:color w:val="996633"/>
        </w:rPr>
        <w:t>execution</w:t>
      </w:r>
      <w:r w:rsidRPr="005441AB">
        <w:rPr>
          <w:color w:val="996633"/>
        </w:rPr>
        <w:t>.</w:t>
      </w:r>
      <w:r w:rsidR="009A20F0" w:rsidRPr="005441AB">
        <w:rPr>
          <w:color w:val="996633"/>
        </w:rPr>
        <w:t xml:space="preserve"> </w:t>
      </w:r>
      <w:r w:rsidRPr="005441AB">
        <w:rPr>
          <w:color w:val="996633"/>
        </w:rPr>
        <w:t>A diamond shape</w:t>
      </w:r>
      <w:r w:rsidR="00E60162" w:rsidRPr="005441AB">
        <w:rPr>
          <w:color w:val="996633"/>
        </w:rPr>
        <w:t xml:space="preserve"> might also be </w:t>
      </w:r>
      <w:r w:rsidRPr="005441AB">
        <w:rPr>
          <w:color w:val="996633"/>
        </w:rPr>
        <w:t xml:space="preserve">called an </w:t>
      </w:r>
      <w:r w:rsidRPr="005441AB">
        <w:rPr>
          <w:i/>
          <w:color w:val="996633"/>
        </w:rPr>
        <w:t>active command symbol</w:t>
      </w:r>
      <w:r w:rsidRPr="005441AB">
        <w:rPr>
          <w:color w:val="996633"/>
        </w:rPr>
        <w:t>.</w:t>
      </w:r>
    </w:p>
    <w:p w:rsidR="001E0A19" w:rsidRDefault="001E0A19" w:rsidP="00DB39E4">
      <w:pPr>
        <w:pStyle w:val="Heading3"/>
      </w:pPr>
      <w:r>
        <w:t>Executable Command Synonyms</w:t>
      </w:r>
    </w:p>
    <w:p w:rsidR="001E0A19" w:rsidRDefault="001E0A19" w:rsidP="001E0A19">
      <w:r>
        <w:t>Executable command (symbol), active command (symbol)</w:t>
      </w:r>
    </w:p>
    <w:p w:rsidR="00673243" w:rsidRDefault="00673243" w:rsidP="00673243">
      <w:pPr>
        <w:pStyle w:val="Heading3"/>
      </w:pPr>
      <w:r>
        <w:t>Inactive Command Synonyms</w:t>
      </w:r>
    </w:p>
    <w:p w:rsidR="00673243" w:rsidRPr="00673243" w:rsidRDefault="00673243" w:rsidP="00673243">
      <w:r>
        <w:t>Inactive command (symbol), prototype, definition</w:t>
      </w:r>
    </w:p>
    <w:p w:rsidR="00E03633" w:rsidRPr="00673243" w:rsidRDefault="00E03633" w:rsidP="00DB39E4">
      <w:pPr>
        <w:pStyle w:val="Heading3"/>
        <w:rPr>
          <w:color w:val="996633"/>
        </w:rPr>
      </w:pPr>
      <w:r w:rsidRPr="00673243">
        <w:rPr>
          <w:color w:val="996633"/>
        </w:rPr>
        <w:t>Inactive Command</w:t>
      </w:r>
      <w:r w:rsidR="00673243" w:rsidRPr="00673243">
        <w:rPr>
          <w:color w:val="996633"/>
        </w:rPr>
        <w:t xml:space="preserve"> (Deprecated?)</w:t>
      </w:r>
    </w:p>
    <w:p w:rsidR="00E03633" w:rsidRPr="00673243" w:rsidRDefault="00E03633" w:rsidP="00DB39E4">
      <w:pPr>
        <w:rPr>
          <w:color w:val="996633"/>
        </w:rPr>
      </w:pPr>
      <w:r w:rsidRPr="00673243">
        <w:rPr>
          <w:color w:val="996633"/>
        </w:rPr>
        <w:t>An inactive command object</w:t>
      </w:r>
      <w:r w:rsidR="004647C3" w:rsidRPr="00673243">
        <w:rPr>
          <w:color w:val="996633"/>
        </w:rPr>
        <w:t xml:space="preserve"> </w:t>
      </w:r>
      <w:r w:rsidR="00B31B77" w:rsidRPr="00673243">
        <w:rPr>
          <w:color w:val="996633"/>
        </w:rPr>
        <w:t xml:space="preserve">may </w:t>
      </w:r>
      <w:r w:rsidR="004647C3" w:rsidRPr="00673243">
        <w:rPr>
          <w:color w:val="996633"/>
        </w:rPr>
        <w:t>be</w:t>
      </w:r>
      <w:r w:rsidRPr="00673243">
        <w:rPr>
          <w:color w:val="996633"/>
        </w:rPr>
        <w:t xml:space="preserve"> </w:t>
      </w:r>
      <w:r w:rsidR="00B31B77" w:rsidRPr="00673243">
        <w:rPr>
          <w:color w:val="996633"/>
        </w:rPr>
        <w:t xml:space="preserve">asleep </w:t>
      </w:r>
      <w:r w:rsidRPr="00673243">
        <w:rPr>
          <w:color w:val="996633"/>
        </w:rPr>
        <w:t>and</w:t>
      </w:r>
      <w:r w:rsidR="004647C3" w:rsidRPr="00673243">
        <w:rPr>
          <w:color w:val="996633"/>
        </w:rPr>
        <w:t xml:space="preserve"> </w:t>
      </w:r>
      <w:r w:rsidR="00B31B77" w:rsidRPr="00673243">
        <w:rPr>
          <w:color w:val="996633"/>
        </w:rPr>
        <w:t xml:space="preserve">might </w:t>
      </w:r>
      <w:r w:rsidR="00B8555C" w:rsidRPr="00673243">
        <w:rPr>
          <w:color w:val="996633"/>
        </w:rPr>
        <w:t>never</w:t>
      </w:r>
      <w:r w:rsidRPr="00673243">
        <w:rPr>
          <w:color w:val="996633"/>
        </w:rPr>
        <w:t xml:space="preserve"> </w:t>
      </w:r>
      <w:r w:rsidR="00B31B77" w:rsidRPr="00673243">
        <w:rPr>
          <w:color w:val="996633"/>
        </w:rPr>
        <w:t xml:space="preserve">be </w:t>
      </w:r>
      <w:r w:rsidRPr="00673243">
        <w:rPr>
          <w:color w:val="996633"/>
        </w:rPr>
        <w:t>execute</w:t>
      </w:r>
      <w:r w:rsidR="00B31B77" w:rsidRPr="00673243">
        <w:rPr>
          <w:color w:val="996633"/>
        </w:rPr>
        <w:t>d</w:t>
      </w:r>
      <w:r w:rsidRPr="00673243">
        <w:rPr>
          <w:color w:val="996633"/>
        </w:rPr>
        <w:t>.</w:t>
      </w:r>
      <w:r w:rsidR="002179F7" w:rsidRPr="00673243">
        <w:rPr>
          <w:color w:val="996633"/>
        </w:rPr>
        <w:t xml:space="preserve"> </w:t>
      </w:r>
      <w:r w:rsidRPr="00673243">
        <w:rPr>
          <w:color w:val="996633"/>
        </w:rPr>
        <w:t xml:space="preserve">It </w:t>
      </w:r>
      <w:r w:rsidR="001C7A3D" w:rsidRPr="00673243">
        <w:rPr>
          <w:color w:val="996633"/>
        </w:rPr>
        <w:t xml:space="preserve">could </w:t>
      </w:r>
      <w:r w:rsidRPr="00673243">
        <w:rPr>
          <w:color w:val="996633"/>
        </w:rPr>
        <w:t>be used as a prototype</w:t>
      </w:r>
      <w:r w:rsidR="002179F7" w:rsidRPr="00673243">
        <w:rPr>
          <w:color w:val="996633"/>
        </w:rPr>
        <w:t xml:space="preserve"> for another command</w:t>
      </w:r>
      <w:r w:rsidRPr="00673243">
        <w:rPr>
          <w:color w:val="996633"/>
        </w:rPr>
        <w:t>.</w:t>
      </w:r>
      <w:r w:rsidR="00EA1963" w:rsidRPr="00673243">
        <w:rPr>
          <w:color w:val="996633"/>
        </w:rPr>
        <w:t xml:space="preserve"> </w:t>
      </w:r>
      <w:r w:rsidRPr="00673243">
        <w:rPr>
          <w:color w:val="996633"/>
        </w:rPr>
        <w:t>In a diagram an inactive command</w:t>
      </w:r>
      <w:r w:rsidR="00EA1963" w:rsidRPr="00673243">
        <w:rPr>
          <w:color w:val="996633"/>
        </w:rPr>
        <w:t xml:space="preserve"> could be</w:t>
      </w:r>
      <w:r w:rsidRPr="00673243">
        <w:rPr>
          <w:color w:val="996633"/>
        </w:rPr>
        <w:t xml:space="preserve"> displayed as a square:</w:t>
      </w:r>
    </w:p>
    <w:p w:rsidR="00E03633" w:rsidRPr="00673243" w:rsidRDefault="00E03633" w:rsidP="00BA253D">
      <w:pPr>
        <w:rPr>
          <w:color w:val="996633"/>
        </w:rPr>
      </w:pPr>
    </w:p>
    <w:p w:rsidR="00E03633" w:rsidRPr="00673243" w:rsidRDefault="00E03633" w:rsidP="00DB39E4">
      <w:pPr>
        <w:ind w:left="852"/>
        <w:rPr>
          <w:color w:val="996633"/>
        </w:rPr>
      </w:pPr>
      <w:r w:rsidRPr="00673243">
        <w:rPr>
          <w:noProof/>
          <w:color w:val="996633"/>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673243" w:rsidRDefault="00E03633" w:rsidP="00BA253D">
      <w:pPr>
        <w:rPr>
          <w:color w:val="996633"/>
        </w:rPr>
      </w:pPr>
    </w:p>
    <w:p w:rsidR="00E03633" w:rsidRPr="00673243" w:rsidRDefault="00E03633" w:rsidP="00DB39E4">
      <w:pPr>
        <w:rPr>
          <w:color w:val="996633"/>
        </w:rPr>
      </w:pPr>
      <w:r w:rsidRPr="00673243">
        <w:rPr>
          <w:color w:val="996633"/>
        </w:rPr>
        <w:t>A square</w:t>
      </w:r>
      <w:r w:rsidR="006F19DC" w:rsidRPr="00673243">
        <w:rPr>
          <w:color w:val="996633"/>
        </w:rPr>
        <w:t xml:space="preserve"> might be</w:t>
      </w:r>
      <w:r w:rsidRPr="00673243">
        <w:rPr>
          <w:color w:val="996633"/>
        </w:rPr>
        <w:t xml:space="preserve"> </w:t>
      </w:r>
      <w:r w:rsidR="006F19DC" w:rsidRPr="00673243">
        <w:rPr>
          <w:color w:val="996633"/>
        </w:rPr>
        <w:t xml:space="preserve">a </w:t>
      </w:r>
      <w:r w:rsidRPr="00673243">
        <w:rPr>
          <w:color w:val="996633"/>
        </w:rPr>
        <w:t>symbol for a command</w:t>
      </w:r>
      <w:r w:rsidR="006F19DC" w:rsidRPr="00673243">
        <w:rPr>
          <w:color w:val="996633"/>
        </w:rPr>
        <w:t>'s</w:t>
      </w:r>
      <w:r w:rsidRPr="00673243">
        <w:rPr>
          <w:color w:val="996633"/>
        </w:rPr>
        <w:t xml:space="preserve"> being </w:t>
      </w:r>
      <w:r w:rsidRPr="00673243">
        <w:rPr>
          <w:i/>
          <w:color w:val="996633"/>
        </w:rPr>
        <w:t>inactive</w:t>
      </w:r>
      <w:r w:rsidR="00A73B15" w:rsidRPr="00673243">
        <w:rPr>
          <w:color w:val="996633"/>
        </w:rPr>
        <w:t>.</w:t>
      </w:r>
    </w:p>
    <w:p w:rsidR="00925CC1" w:rsidRPr="005D3E68" w:rsidRDefault="00925CC1" w:rsidP="00DB39E4">
      <w:pPr>
        <w:pStyle w:val="Heading3"/>
        <w:rPr>
          <w:color w:val="FFC000"/>
        </w:rPr>
      </w:pPr>
      <w:r w:rsidRPr="005D3E68">
        <w:rPr>
          <w:color w:val="FFC000"/>
        </w:rPr>
        <w:t>Command Call Analog to Objects</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w:t>
      </w:r>
      <w:proofErr w:type="spellStart"/>
      <w:r w:rsidRPr="005D3E68">
        <w:rPr>
          <w:color w:val="FFC000"/>
        </w:rPr>
        <w:t>a</w:t>
      </w:r>
      <w:proofErr w:type="spellEnd"/>
      <w:r w:rsidRPr="005D3E68">
        <w:rPr>
          <w:color w:val="FFC000"/>
        </w:rPr>
        <w:t xml:space="preserve">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Pr="005D3E6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pPr>
      <w:r>
        <w:t>Command Call Behavior</w:t>
      </w:r>
    </w:p>
    <w:p w:rsidR="00744029" w:rsidRDefault="00744029" w:rsidP="00744029">
      <w:r>
        <w:t xml:space="preserve">Initially, </w:t>
      </w:r>
      <w:r w:rsidRPr="005B47D3">
        <w:t xml:space="preserve">a call might </w:t>
      </w:r>
      <w:r>
        <w:t xml:space="preserve">be sort of a copy of its </w:t>
      </w:r>
      <w:r w:rsidRPr="00BE7F79">
        <w:t>definition</w:t>
      </w:r>
      <w:r>
        <w:t xml:space="preserve">. Data of the command </w:t>
      </w:r>
      <w:r w:rsidRPr="00BE7F79">
        <w:t>definition</w:t>
      </w:r>
      <w:r>
        <w:t xml:space="preserve"> might just be default values. </w:t>
      </w:r>
      <w:r w:rsidRPr="006B731D">
        <w:t>D</w:t>
      </w:r>
      <w:r>
        <w:t xml:space="preserve">ata of </w:t>
      </w:r>
      <w:r w:rsidRPr="006B731D">
        <w:t xml:space="preserve">a </w:t>
      </w:r>
      <w:r>
        <w:t xml:space="preserve">call object might be changed before it might </w:t>
      </w:r>
      <w:r w:rsidRPr="006B731D">
        <w:t>run</w:t>
      </w:r>
      <w:r w:rsidRPr="008579CA">
        <w:rPr>
          <w:color w:val="FF0000"/>
        </w:rPr>
        <w:t xml:space="preserve"> </w:t>
      </w:r>
      <w:r>
        <w:t xml:space="preserve">and change while it runs. What data of a command might be changed or not, might be </w:t>
      </w:r>
      <w:r w:rsidRPr="0092433E">
        <w:t>covered later.</w:t>
      </w:r>
    </w:p>
    <w:p w:rsidR="00F115CF" w:rsidRDefault="00F115CF" w:rsidP="00F115CF"/>
    <w:p w:rsidR="00F115CF" w:rsidRDefault="00F115CF" w:rsidP="00F115CF">
      <w:r>
        <w:t xml:space="preserve">At first a command call might be sort of asleep. That might be when there is a chance </w:t>
      </w:r>
      <w:r w:rsidRPr="00BF4059">
        <w:t xml:space="preserve">to set </w:t>
      </w:r>
      <w:r>
        <w:t xml:space="preserve">its parameters. After that the command call might be run. Expected behavior might be that a command call would </w:t>
      </w:r>
      <w:r w:rsidRPr="00AC0503">
        <w:t>only run once.</w:t>
      </w:r>
    </w:p>
    <w:p w:rsidR="007E5E96" w:rsidRDefault="007E5E96" w:rsidP="00F115CF"/>
    <w:p w:rsidR="007E5E96" w:rsidRDefault="007E5E96" w:rsidP="007E5E96">
      <w:pPr>
        <w:ind w:left="568"/>
        <w:rPr>
          <w:iCs/>
        </w:rPr>
      </w:pPr>
      <w:r>
        <w:t xml:space="preserve">If the parent command runs it might </w:t>
      </w:r>
      <w:r w:rsidRPr="005C5167">
        <w:t xml:space="preserve">automatically executes the calls </w:t>
      </w:r>
      <w:r>
        <w:t xml:space="preserve">inside it. When a call might </w:t>
      </w:r>
      <w:r w:rsidRPr="00567B13">
        <w:t xml:space="preserve">be </w:t>
      </w:r>
      <w:r>
        <w:t xml:space="preserve">placed directly inside an </w:t>
      </w:r>
      <w:r w:rsidRPr="008E021A">
        <w:rPr>
          <w:i/>
        </w:rPr>
        <w:t>object</w:t>
      </w:r>
      <w:r>
        <w:rPr>
          <w:i/>
        </w:rPr>
        <w:t xml:space="preserve">, </w:t>
      </w:r>
      <w:r w:rsidRPr="00567B13">
        <w:rPr>
          <w:iCs/>
        </w:rPr>
        <w:t>it might</w:t>
      </w:r>
      <w:r>
        <w:rPr>
          <w:i/>
        </w:rPr>
        <w:t xml:space="preserve"> </w:t>
      </w:r>
      <w:r w:rsidRPr="00567B13">
        <w:rPr>
          <w:iCs/>
        </w:rPr>
        <w:t>be a question w</w:t>
      </w:r>
      <w:r>
        <w:rPr>
          <w:iCs/>
        </w:rPr>
        <w:t>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006F0" w:rsidRDefault="00B006F0" w:rsidP="00B006F0">
      <w:r>
        <w:t xml:space="preserve">Because </w:t>
      </w:r>
      <w:r w:rsidRPr="003E0374">
        <w:rPr>
          <w:color w:val="FF0000"/>
        </w:rPr>
        <w:t>the</w:t>
      </w:r>
      <w:r>
        <w:t xml:space="preserve"> </w:t>
      </w:r>
      <w:r w:rsidRPr="00BE7F79">
        <w:t>definition</w:t>
      </w:r>
      <w:r>
        <w:t xml:space="preserve"> </w:t>
      </w:r>
      <w:r w:rsidRPr="00A37819">
        <w:rPr>
          <w:color w:val="FF0000"/>
        </w:rPr>
        <w:t>is</w:t>
      </w:r>
      <w:r>
        <w:t xml:space="preserve"> </w:t>
      </w:r>
      <w:r w:rsidRPr="003E0374">
        <w:rPr>
          <w:color w:val="FF0000"/>
        </w:rPr>
        <w:t>the</w:t>
      </w:r>
      <w:r>
        <w:t xml:space="preserve"> prototype of </w:t>
      </w:r>
      <w:r w:rsidRPr="003E0374">
        <w:rPr>
          <w:color w:val="FF0000"/>
        </w:rPr>
        <w:t>the</w:t>
      </w:r>
      <w:r>
        <w:t xml:space="preserve"> 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object as </w:t>
      </w:r>
      <w:r w:rsidRPr="003E0374">
        <w:rPr>
          <w:color w:val="FF0000"/>
        </w:rPr>
        <w:t>the</w:t>
      </w:r>
      <w:r>
        <w:t xml:space="preserve"> call, a dashed class line </w:t>
      </w:r>
      <w:r w:rsidRPr="00411283">
        <w:rPr>
          <w:color w:val="FF0000"/>
        </w:rPr>
        <w:t xml:space="preserve">needs </w:t>
      </w:r>
      <w:r w:rsidRPr="00EA1ECA">
        <w:rPr>
          <w:color w:val="FF0000"/>
        </w:rPr>
        <w:t>to be</w:t>
      </w:r>
      <w:r>
        <w:t xml:space="preserve"> used to point out </w:t>
      </w:r>
      <w:r w:rsidRPr="003E0374">
        <w:rPr>
          <w:color w:val="FF0000"/>
        </w:rPr>
        <w:t>the</w:t>
      </w:r>
      <w:r>
        <w:t xml:space="preserve"> </w:t>
      </w:r>
      <w:r w:rsidRPr="00BE7F79">
        <w:t>definition</w:t>
      </w:r>
      <w:r>
        <w:t xml:space="preserve"> of a call.</w:t>
      </w:r>
    </w:p>
    <w:p w:rsidR="003A50D5" w:rsidRDefault="003A50D5" w:rsidP="003A50D5"/>
    <w:p w:rsidR="003A50D5" w:rsidRPr="003271FC" w:rsidRDefault="003A50D5" w:rsidP="003A50D5">
      <w:r w:rsidRPr="007B4A19">
        <w:rPr>
          <w:color w:val="FFC000"/>
        </w:rPr>
        <w:t xml:space="preserve">A call </w:t>
      </w:r>
      <w:r w:rsidRPr="009570F5">
        <w:rPr>
          <w:color w:val="FF0000"/>
        </w:rPr>
        <w:t xml:space="preserve">does not </w:t>
      </w:r>
      <w:r w:rsidRPr="00EA1ECA">
        <w:rPr>
          <w:color w:val="FF0000"/>
        </w:rPr>
        <w:t>have to be</w:t>
      </w:r>
      <w:r>
        <w:t xml:space="preserve"> </w:t>
      </w:r>
      <w:r w:rsidRPr="007B4A19">
        <w:rPr>
          <w:color w:val="FFC000"/>
        </w:rPr>
        <w:t xml:space="preserve">placed inside another command. It </w:t>
      </w:r>
      <w:r w:rsidRPr="009570F5">
        <w:rPr>
          <w:color w:val="FF0000"/>
        </w:rPr>
        <w:t xml:space="preserve">can also </w:t>
      </w:r>
      <w:r w:rsidRPr="007B4A19">
        <w:rPr>
          <w:color w:val="FFC000"/>
        </w:rPr>
        <w:t>be placed inside an object,</w:t>
      </w:r>
      <w:r>
        <w:t xml:space="preserve"> </w:t>
      </w:r>
      <w:r w:rsidRPr="009570F5">
        <w:rPr>
          <w:color w:val="FF0000"/>
        </w:rPr>
        <w:t xml:space="preserve">in case of which </w:t>
      </w:r>
      <w:r w:rsidRPr="007B4A19">
        <w:rPr>
          <w:color w:val="FFC000"/>
        </w:rPr>
        <w:t xml:space="preserve">somebody </w:t>
      </w:r>
      <w:r w:rsidRPr="00A37819">
        <w:rPr>
          <w:color w:val="FF0000"/>
        </w:rPr>
        <w:t>has to</w:t>
      </w:r>
      <w:r>
        <w:t xml:space="preserve"> </w:t>
      </w:r>
      <w:r w:rsidRPr="007B4A19">
        <w:rPr>
          <w:color w:val="FFC000"/>
        </w:rPr>
        <w:t xml:space="preserve">run </w:t>
      </w:r>
      <w:r w:rsidRPr="003E0374">
        <w:rPr>
          <w:color w:val="FF0000"/>
        </w:rPr>
        <w:t>the</w:t>
      </w:r>
      <w:r>
        <w:t xml:space="preserve"> </w:t>
      </w:r>
      <w:r w:rsidRPr="007B4A19">
        <w:rPr>
          <w:color w:val="FFC000"/>
        </w:rPr>
        <w:t>executable object manually.</w:t>
      </w:r>
    </w:p>
    <w:p w:rsidR="00925CC1" w:rsidRDefault="00A70EA6" w:rsidP="00A70EA6">
      <w:pPr>
        <w:pStyle w:val="Heading3"/>
      </w:pPr>
      <w:r>
        <w:t>Command Call Synonyms</w:t>
      </w:r>
    </w:p>
    <w:p w:rsidR="00A70EA6" w:rsidRPr="00A70EA6" w:rsidRDefault="00A70EA6" w:rsidP="00A70EA6">
      <w:r>
        <w:t>Execution</w:t>
      </w:r>
    </w:p>
    <w:p w:rsidR="001C2246" w:rsidRDefault="005360E4" w:rsidP="005360E4">
      <w:pPr>
        <w:pStyle w:val="Heading3"/>
      </w:pPr>
      <w:r>
        <w:t>Command Reference Behavior</w:t>
      </w:r>
    </w:p>
    <w:p w:rsidR="005360E4" w:rsidRDefault="005360E4" w:rsidP="005360E4">
      <w:r>
        <w:t xml:space="preserve">A command reference </w:t>
      </w:r>
      <w:r w:rsidRPr="00A37819">
        <w:rPr>
          <w:color w:val="FF0000"/>
        </w:rPr>
        <w:t>is</w:t>
      </w:r>
      <w:r>
        <w:t xml:space="preserve"> a command, that </w:t>
      </w:r>
      <w:r w:rsidRPr="00E30B30">
        <w:rPr>
          <w:i/>
          <w:color w:val="FF0000"/>
        </w:rPr>
        <w:t>redirects</w:t>
      </w:r>
      <w:r w:rsidRPr="00E30B30">
        <w:rPr>
          <w:color w:val="FF0000"/>
        </w:rPr>
        <w:t xml:space="preserve"> </w:t>
      </w:r>
      <w:r>
        <w:t xml:space="preserve">to another command object. </w:t>
      </w:r>
    </w:p>
    <w:p w:rsidR="001C2246" w:rsidRDefault="005360E4" w:rsidP="001C2246">
      <w:r>
        <w:t xml:space="preserve">This </w:t>
      </w:r>
      <w:r w:rsidRPr="00A37819">
        <w:rPr>
          <w:color w:val="FF0000"/>
        </w:rPr>
        <w:t>is</w:t>
      </w:r>
      <w:r>
        <w:t xml:space="preserve"> done with </w:t>
      </w:r>
      <w:r w:rsidRPr="004A18B0">
        <w:rPr>
          <w:i/>
        </w:rPr>
        <w:t xml:space="preserve">object </w:t>
      </w:r>
      <w:r>
        <w:t>redirection.</w:t>
      </w:r>
    </w:p>
    <w:p w:rsidR="00BC373B" w:rsidRDefault="00BC373B" w:rsidP="001C2246"/>
    <w:p w:rsidR="00BC373B" w:rsidRDefault="00BC373B" w:rsidP="00BC373B">
      <w:pPr>
        <w:rPr>
          <w:color w:val="FFC000"/>
        </w:rPr>
      </w:pPr>
      <w:r w:rsidRPr="00BC373B">
        <w:rPr>
          <w:color w:val="FFC000"/>
        </w:rPr>
        <w:t xml:space="preserve">A command reference </w:t>
      </w:r>
      <w:r w:rsidRPr="00A37819">
        <w:rPr>
          <w:color w:val="FF0000"/>
        </w:rPr>
        <w:t>is</w:t>
      </w:r>
      <w:r>
        <w:t xml:space="preserve"> </w:t>
      </w:r>
      <w:r w:rsidRPr="00E30B30">
        <w:rPr>
          <w:color w:val="FF0000"/>
        </w:rPr>
        <w:t xml:space="preserve">usually </w:t>
      </w:r>
      <w:r w:rsidRPr="00BC373B">
        <w:rPr>
          <w:color w:val="FFC000"/>
        </w:rPr>
        <w:t xml:space="preserve">inactive. But a command reference </w:t>
      </w:r>
      <w:r w:rsidRPr="00E30B30">
        <w:rPr>
          <w:color w:val="FF0000"/>
        </w:rPr>
        <w:t xml:space="preserve">can also </w:t>
      </w:r>
      <w:r w:rsidRPr="00BC373B">
        <w:rPr>
          <w:color w:val="FFC000"/>
        </w:rPr>
        <w:t>be active.</w:t>
      </w:r>
    </w:p>
    <w:p w:rsidR="00A467BA" w:rsidRDefault="00A467BA" w:rsidP="00BC373B">
      <w:pPr>
        <w:rPr>
          <w:color w:val="FFC000"/>
        </w:rPr>
      </w:pPr>
    </w:p>
    <w:p w:rsidR="00A467BA" w:rsidRDefault="00A467BA" w:rsidP="00A467BA">
      <w:r w:rsidRPr="003E0374">
        <w:rPr>
          <w:color w:val="FF0000"/>
        </w:rPr>
        <w:t>The</w:t>
      </w:r>
      <w:r>
        <w:t xml:space="preserve"> </w:t>
      </w:r>
      <w:r w:rsidRPr="00E30B30">
        <w:rPr>
          <w:color w:val="FF0000"/>
        </w:rPr>
        <w:t xml:space="preserve">handy thing </w:t>
      </w:r>
      <w:r>
        <w:t xml:space="preserve">about command reference, </w:t>
      </w:r>
      <w:r w:rsidRPr="00A37819">
        <w:rPr>
          <w:color w:val="FF0000"/>
        </w:rPr>
        <w:t>is</w:t>
      </w:r>
      <w:r>
        <w:t xml:space="preserve"> 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operation </w:t>
      </w:r>
      <w:r w:rsidRPr="00E30B30">
        <w:rPr>
          <w:color w:val="FF0000"/>
        </w:rPr>
        <w:t xml:space="preserve">to execute </w:t>
      </w:r>
      <w:r>
        <w:t xml:space="preserve">variable. </w:t>
      </w:r>
      <w:r w:rsidRPr="003E0374">
        <w:rPr>
          <w:color w:val="FF0000"/>
        </w:rPr>
        <w:t>The</w:t>
      </w:r>
      <w:r>
        <w:t xml:space="preserve"> target of </w:t>
      </w:r>
      <w:r w:rsidRPr="003E0374">
        <w:rPr>
          <w:color w:val="FF0000"/>
        </w:rPr>
        <w:t>the</w:t>
      </w:r>
      <w:r>
        <w:t xml:space="preserve"> command reference </w:t>
      </w:r>
      <w:r w:rsidRPr="00A37819">
        <w:rPr>
          <w:color w:val="FF0000"/>
        </w:rPr>
        <w:t>is</w:t>
      </w:r>
      <w:r>
        <w:t xml:space="preserve"> 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t xml:space="preserve">a command reference, then </w:t>
      </w:r>
      <w:r w:rsidRPr="003E0374">
        <w:rPr>
          <w:color w:val="FF0000"/>
        </w:rPr>
        <w:t>the</w:t>
      </w:r>
      <w:r>
        <w:t xml:space="preserve"> target of </w:t>
      </w:r>
      <w:r w:rsidRPr="003E0374">
        <w:rPr>
          <w:color w:val="FF0000"/>
        </w:rPr>
        <w:t>the</w:t>
      </w:r>
      <w:r>
        <w:t xml:space="preserve"> command reference </w:t>
      </w:r>
      <w:r w:rsidRPr="0066068C">
        <w:rPr>
          <w:color w:val="FF0000"/>
        </w:rPr>
        <w:t xml:space="preserve">determines </w:t>
      </w:r>
      <w:r>
        <w:t xml:space="preserve">which command </w:t>
      </w:r>
      <w:r w:rsidRPr="00A37819">
        <w:rPr>
          <w:color w:val="FF0000"/>
        </w:rPr>
        <w:t>is</w:t>
      </w:r>
      <w:r>
        <w:t xml:space="preserve"> called. </w:t>
      </w:r>
      <w:r w:rsidRPr="0066068C">
        <w:rPr>
          <w:color w:val="FF0000"/>
        </w:rPr>
        <w:t xml:space="preserve">So calling </w:t>
      </w:r>
      <w:r>
        <w:t xml:space="preserve">a command reference </w:t>
      </w:r>
      <w:r w:rsidRPr="0066068C">
        <w:rPr>
          <w:color w:val="FF0000"/>
        </w:rPr>
        <w:t xml:space="preserve">means </w:t>
      </w:r>
      <w:r>
        <w:t xml:space="preserve">calling a variable command </w:t>
      </w:r>
      <w:r w:rsidRPr="00BE7F79">
        <w:t>definition</w:t>
      </w:r>
      <w:r>
        <w:t>.</w:t>
      </w:r>
    </w:p>
    <w:p w:rsidR="00DC431C" w:rsidRDefault="00DC431C" w:rsidP="00DC431C"/>
    <w:p w:rsidR="00DC431C" w:rsidRDefault="00DC431C" w:rsidP="00DC431C">
      <w: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object as </w:t>
      </w:r>
      <w:r w:rsidRPr="003E0374">
        <w:rPr>
          <w:color w:val="FF0000"/>
        </w:rPr>
        <w:t>the</w:t>
      </w:r>
      <w:r>
        <w:t xml:space="preserve"> object </w:t>
      </w:r>
      <w:r w:rsidRPr="00BA437E">
        <w:rPr>
          <w:color w:val="FF0000"/>
        </w:rPr>
        <w:t>pointed to</w:t>
      </w:r>
      <w:r>
        <w:t xml:space="preserve">. </w:t>
      </w:r>
      <w:r w:rsidRPr="00BA437E">
        <w:rPr>
          <w:color w:val="FF0000"/>
        </w:rPr>
        <w:t xml:space="preserve">So </w:t>
      </w:r>
      <w:r w:rsidRPr="003E0374">
        <w:rPr>
          <w:color w:val="FF0000"/>
        </w:rPr>
        <w:t>the</w:t>
      </w:r>
      <w:r w:rsidRPr="004132ED">
        <w:t xml:space="preserve"> </w:t>
      </w:r>
      <w: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objects as that of </w:t>
      </w:r>
      <w:r w:rsidRPr="003E0374">
        <w:rPr>
          <w:color w:val="FF0000"/>
        </w:rPr>
        <w:t>the</w:t>
      </w:r>
      <w:r>
        <w:t xml:space="preserve"> command object it </w:t>
      </w:r>
      <w:r w:rsidRPr="00BA437E">
        <w:rPr>
          <w:color w:val="FF0000"/>
        </w:rPr>
        <w:t>points to</w:t>
      </w:r>
      <w:r>
        <w:t>.</w:t>
      </w:r>
    </w:p>
    <w:p w:rsidR="00465A9C" w:rsidRDefault="00465A9C" w:rsidP="00DC431C"/>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373FAF" w:rsidRDefault="00373FAF" w:rsidP="00465A9C"/>
    <w:p w:rsidR="00373FAF" w:rsidRDefault="00373FAF" w:rsidP="00373FAF">
      <w:r>
        <w:t xml:space="preserve">An </w:t>
      </w:r>
      <w:r w:rsidRPr="000A311E">
        <w:rPr>
          <w:i/>
        </w:rPr>
        <w:t xml:space="preserve">active </w:t>
      </w:r>
      <w:r>
        <w:t xml:space="preserve">reference to an </w:t>
      </w:r>
      <w:r w:rsidRPr="000A311E">
        <w:rPr>
          <w:i/>
        </w:rPr>
        <w:t xml:space="preserve">inactive </w:t>
      </w:r>
      <w:r>
        <w:t xml:space="preserve">command </w:t>
      </w:r>
      <w:r w:rsidRPr="00A37819">
        <w:rPr>
          <w:color w:val="FF0000"/>
        </w:rPr>
        <w:t>can not</w:t>
      </w:r>
      <w:r>
        <w:t xml:space="preserve"> be executed. </w:t>
      </w:r>
      <w:r w:rsidRPr="003E0374">
        <w:rPr>
          <w:color w:val="FF0000"/>
        </w:rPr>
        <w:t>The</w:t>
      </w:r>
      <w:r>
        <w:t xml:space="preserve"> </w:t>
      </w:r>
      <w:r w:rsidRPr="00B8555C">
        <w:rPr>
          <w:color w:val="FF0000"/>
        </w:rPr>
        <w:t>final</w:t>
      </w:r>
      <w:r>
        <w:t xml:space="preserve"> target of object redirections </w:t>
      </w:r>
      <w:r w:rsidRPr="00A37819">
        <w:rPr>
          <w:color w:val="FF0000"/>
        </w:rPr>
        <w:t>is</w:t>
      </w:r>
      <w:r>
        <w:t xml:space="preserve"> </w:t>
      </w:r>
      <w:r w:rsidRPr="003E0374">
        <w:rPr>
          <w:color w:val="FF0000"/>
        </w:rPr>
        <w:t>the</w:t>
      </w:r>
      <w:r>
        <w:t xml:space="preserve"> object itself, and when it </w:t>
      </w:r>
      <w:r w:rsidRPr="00A37819">
        <w:rPr>
          <w:color w:val="FF0000"/>
        </w:rPr>
        <w:t>is</w:t>
      </w:r>
      <w:r>
        <w:t xml:space="preserve"> inactive, </w:t>
      </w:r>
      <w:r w:rsidRPr="003E0374">
        <w:rPr>
          <w:color w:val="FF0000"/>
        </w:rPr>
        <w:t>the</w:t>
      </w:r>
      <w:r>
        <w:t xml:space="preserve"> command object </w:t>
      </w:r>
      <w:r w:rsidRPr="00A37819">
        <w:rPr>
          <w:color w:val="FF0000"/>
        </w:rPr>
        <w:t>can not</w:t>
      </w:r>
      <w:r>
        <w:t xml:space="preserve"> be executed, </w:t>
      </w:r>
      <w:r w:rsidRPr="00805FD2">
        <w:rPr>
          <w:color w:val="FF0000"/>
        </w:rPr>
        <w:t xml:space="preserve">but only function </w:t>
      </w:r>
      <w:r>
        <w:t>as a prototype.</w:t>
      </w:r>
    </w:p>
    <w:p w:rsidR="00373FAF" w:rsidRDefault="00373FAF" w:rsidP="00373FAF">
      <w:pPr>
        <w:rPr>
          <w:color w:val="FF0000"/>
        </w:rPr>
      </w:pPr>
    </w:p>
    <w:p w:rsidR="00373FAF" w:rsidRDefault="00373FAF" w:rsidP="00373FAF">
      <w:r w:rsidRPr="006D5BE9">
        <w:rPr>
          <w:color w:val="FF0000"/>
        </w:rPr>
        <w:t>You</w:t>
      </w:r>
      <w:r>
        <w:t xml:space="preserve"> </w:t>
      </w:r>
      <w:r w:rsidRPr="00A37819">
        <w:rPr>
          <w:color w:val="FF0000"/>
        </w:rPr>
        <w:t>can not</w:t>
      </w:r>
      <w:r>
        <w:t xml:space="preserve"> execute an </w:t>
      </w:r>
      <w:r w:rsidRPr="000A311E">
        <w:rPr>
          <w:i/>
        </w:rPr>
        <w:t xml:space="preserve">active </w:t>
      </w:r>
      <w:r>
        <w:t xml:space="preserve">command object through an </w:t>
      </w:r>
      <w:r w:rsidRPr="000A311E">
        <w:rPr>
          <w:i/>
        </w:rPr>
        <w:t xml:space="preserve">inactive </w:t>
      </w:r>
      <w:r>
        <w:t xml:space="preserve">command reference </w:t>
      </w:r>
      <w:r w:rsidRPr="00385D7B">
        <w:rPr>
          <w:color w:val="FF0000"/>
        </w:rPr>
        <w:t>either</w:t>
      </w:r>
      <w:r>
        <w:t xml:space="preserve">. But an active reference to an inactive reference to an active command </w:t>
      </w:r>
      <w:r w:rsidRPr="00385D7B">
        <w:rPr>
          <w:i/>
          <w:color w:val="FF0000"/>
        </w:rPr>
        <w:t xml:space="preserve">can </w:t>
      </w:r>
      <w:r w:rsidRPr="000A311E">
        <w:t xml:space="preserve">be </w:t>
      </w:r>
      <w:r>
        <w:t>executed.</w:t>
      </w:r>
    </w:p>
    <w:p w:rsidR="00465A9C" w:rsidRDefault="00465A9C" w:rsidP="00465A9C">
      <w:pPr>
        <w:pStyle w:val="Heading3"/>
      </w:pPr>
      <w:r>
        <w:t>Command Reference Pointer to Pointer Situations</w:t>
      </w:r>
    </w:p>
    <w:p w:rsidR="00465A9C" w:rsidRDefault="00465A9C" w:rsidP="00465A9C">
      <w:r>
        <w:t xml:space="preserve">A command reference </w:t>
      </w:r>
      <w:r w:rsidRPr="009E3C2B">
        <w:rPr>
          <w:color w:val="FF0000"/>
        </w:rPr>
        <w:t xml:space="preserve">can also </w:t>
      </w:r>
      <w:r>
        <w:t xml:space="preserve">redirect to </w:t>
      </w:r>
      <w:r w:rsidRPr="009E3C2B">
        <w:rPr>
          <w:color w:val="FF0000"/>
        </w:rPr>
        <w:t xml:space="preserve">yet </w:t>
      </w:r>
      <w:r>
        <w:t xml:space="preserve">another command reference, </w:t>
      </w:r>
      <w:r w:rsidRPr="009E3C2B">
        <w:rPr>
          <w:color w:val="FF0000"/>
        </w:rPr>
        <w:t xml:space="preserve">creating </w:t>
      </w:r>
      <w:r>
        <w:t xml:space="preserve">multiple command object redirections. </w:t>
      </w:r>
      <w:r w:rsidRPr="003E0374">
        <w:rPr>
          <w:color w:val="FF0000"/>
        </w:rPr>
        <w:t>The</w:t>
      </w:r>
      <w:r>
        <w:t xml:space="preserve"> target of </w:t>
      </w:r>
      <w:r w:rsidRPr="003E0374">
        <w:rPr>
          <w:color w:val="FF0000"/>
        </w:rPr>
        <w:t>the</w:t>
      </w:r>
      <w:r>
        <w:t xml:space="preserve"> last </w:t>
      </w:r>
      <w:r w:rsidRPr="00FF5213">
        <w:t xml:space="preserve">command </w:t>
      </w:r>
      <w:r>
        <w:t xml:space="preserve">reference </w:t>
      </w:r>
      <w:r w:rsidRPr="009E3C2B">
        <w:rPr>
          <w:color w:val="FF0000"/>
        </w:rPr>
        <w:t xml:space="preserve">determines </w:t>
      </w:r>
      <w:r w:rsidRPr="003E0374">
        <w:rPr>
          <w:color w:val="FF0000"/>
        </w:rPr>
        <w:t>the</w:t>
      </w:r>
      <w:r>
        <w:t xml:space="preserve"> </w:t>
      </w:r>
      <w:r w:rsidRPr="00BE7F79">
        <w:t>definition</w:t>
      </w:r>
      <w:r>
        <w:t xml:space="preserve"> of </w:t>
      </w:r>
      <w:r w:rsidRPr="003E0374">
        <w:rPr>
          <w:color w:val="FF0000"/>
        </w:rPr>
        <w:t>the</w:t>
      </w:r>
      <w:r>
        <w:t xml:space="preserve"> </w:t>
      </w:r>
      <w:r w:rsidRPr="00FF5213">
        <w:t xml:space="preserve">first </w:t>
      </w:r>
      <w:r>
        <w:t>command reference.</w:t>
      </w:r>
    </w:p>
    <w:p w:rsidR="005509D1" w:rsidRDefault="005509D1" w:rsidP="005509D1">
      <w:pPr>
        <w:pStyle w:val="Heading3"/>
      </w:pPr>
      <w:r>
        <w:t xml:space="preserve">Command Reference </w:t>
      </w:r>
      <w:r w:rsidR="00F4397B">
        <w:t>Edge Cases</w:t>
      </w:r>
    </w:p>
    <w:p w:rsidR="005509D1" w:rsidRDefault="005509D1" w:rsidP="005509D1">
      <w: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t xml:space="preserve">It </w:t>
      </w:r>
      <w:r>
        <w:rPr>
          <w:color w:val="FF0000"/>
        </w:rPr>
        <w:t xml:space="preserve">might </w:t>
      </w:r>
      <w:r w:rsidRPr="000F1883">
        <w:rPr>
          <w:color w:val="FF0000"/>
        </w:rPr>
        <w:t xml:space="preserve">not matter </w:t>
      </w:r>
      <w:r>
        <w:t xml:space="preserve">whether it </w:t>
      </w:r>
      <w:r w:rsidRPr="00A37819">
        <w:rPr>
          <w:color w:val="FF0000"/>
        </w:rPr>
        <w:t>is</w:t>
      </w:r>
      <w:r>
        <w:t xml:space="preserve"> squares or diamonds, </w:t>
      </w:r>
      <w:r w:rsidRPr="000F1883">
        <w:rPr>
          <w:color w:val="FF0000"/>
        </w:rPr>
        <w:t xml:space="preserve">because </w:t>
      </w:r>
      <w:r w:rsidRPr="003E0374">
        <w:rPr>
          <w:color w:val="FF0000"/>
        </w:rPr>
        <w:t>the</w:t>
      </w:r>
      <w:r w:rsidRPr="000F1883">
        <w:rPr>
          <w:color w:val="FF0000"/>
        </w:rPr>
        <w:t xml:space="preserve"> only </w:t>
      </w:r>
      <w:r>
        <w:t xml:space="preserve">difference between a square and a diamond, </w:t>
      </w:r>
      <w:r w:rsidRPr="00A37819">
        <w:rPr>
          <w:color w:val="FF0000"/>
        </w:rPr>
        <w:t>is</w:t>
      </w:r>
      <w:r>
        <w:t xml:space="preserve"> that a square </w:t>
      </w:r>
      <w:r w:rsidRPr="00A37819">
        <w:rPr>
          <w:color w:val="FF0000"/>
        </w:rPr>
        <w:t>can not</w:t>
      </w:r>
      <w:r w:rsidRPr="0022545F">
        <w:rPr>
          <w:i/>
        </w:rPr>
        <w:t xml:space="preserve"> </w:t>
      </w:r>
      <w:r>
        <w:t xml:space="preserve">be executed and a diamond </w:t>
      </w:r>
      <w:r w:rsidRPr="000F1883">
        <w:rPr>
          <w:i/>
          <w:color w:val="FF0000"/>
        </w:rPr>
        <w:t>can</w:t>
      </w:r>
      <w:r>
        <w:t>.</w:t>
      </w:r>
    </w:p>
    <w:p w:rsidR="00C76682" w:rsidRDefault="00C76682" w:rsidP="00072834"/>
    <w:p w:rsidR="00C76682" w:rsidRDefault="00C76682" w:rsidP="00C76682">
      <w:r>
        <w:t xml:space="preserve">Direction of </w:t>
      </w:r>
      <w:r w:rsidRPr="003E0374">
        <w:rPr>
          <w:color w:val="FF0000"/>
        </w:rPr>
        <w:t>the</w:t>
      </w:r>
      <w:r>
        <w:t xml:space="preserve"> line </w:t>
      </w:r>
      <w:r w:rsidRPr="00EA1ECA">
        <w:rPr>
          <w:color w:val="FF0000"/>
        </w:rPr>
        <w:t>must</w:t>
      </w:r>
      <w:r>
        <w:t xml:space="preserve"> be indicated with an access mark, </w:t>
      </w:r>
      <w:r w:rsidRPr="00D91725">
        <w:rPr>
          <w:color w:val="FF0000"/>
        </w:rPr>
        <w:t xml:space="preserve">unless </w:t>
      </w:r>
      <w:r w:rsidRPr="003E0374">
        <w:rPr>
          <w:color w:val="FF0000"/>
        </w:rPr>
        <w:t>the</w:t>
      </w:r>
      <w:r>
        <w:t xml:space="preserve"> line </w:t>
      </w:r>
      <w:r w:rsidRPr="00A37819">
        <w:rPr>
          <w:color w:val="FF0000"/>
        </w:rPr>
        <w:t>is</w:t>
      </w:r>
      <w:r>
        <w:t xml:space="preserve"> 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C76682">
      <w:pPr>
        <w:ind w:left="852"/>
      </w:pPr>
    </w:p>
    <w:p w:rsidR="00C76682" w:rsidRDefault="00C76682" w:rsidP="00C76682">
      <w:r w:rsidRPr="006D5BE9">
        <w:rPr>
          <w:color w:val="FF0000"/>
        </w:rPr>
        <w:t>You</w:t>
      </w:r>
      <w:r>
        <w:t xml:space="preserve"> </w:t>
      </w:r>
      <w:r w:rsidRPr="00A37819">
        <w:rPr>
          <w:color w:val="FF0000"/>
        </w:rPr>
        <w:t>can not</w:t>
      </w:r>
      <w:r>
        <w:t xml:space="preserve"> 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C76682" w:rsidRDefault="00C76682" w:rsidP="00C76682">
      <w: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243BAF">
        <w:t xml:space="preserve">execute </w:t>
      </w:r>
      <w:r w:rsidRPr="003E0374">
        <w:rPr>
          <w:color w:val="FF0000"/>
        </w:rPr>
        <w:t>the</w:t>
      </w:r>
      <w:r>
        <w:t xml:space="preserve"> command object </w:t>
      </w:r>
      <w:r w:rsidRPr="00690B79">
        <w:rPr>
          <w:color w:val="FF0000"/>
        </w:rPr>
        <w:t>again</w:t>
      </w:r>
      <w:r>
        <w:t>.</w:t>
      </w:r>
    </w:p>
    <w:p w:rsidR="00C76682" w:rsidRDefault="00C76682" w:rsidP="00C76682"/>
    <w:p w:rsidR="00C76682" w:rsidRPr="003271FC" w:rsidRDefault="00C76682" w:rsidP="00C76682">
      <w:pPr>
        <w:ind w:left="852"/>
      </w:pPr>
      <w:r>
        <w:rPr>
          <w:noProof/>
        </w:rPr>
        <w:drawing>
          <wp:inline distT="0" distB="0" distL="0" distR="0" wp14:anchorId="03088DC4" wp14:editId="7A335365">
            <wp:extent cx="2179955" cy="837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lum bright="-24000"/>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97259C" w:rsidRDefault="0097259C" w:rsidP="0097259C">
      <w:pPr>
        <w:pStyle w:val="Heading2"/>
      </w:pPr>
      <w:r>
        <w:t>WAS HERE</w:t>
      </w:r>
    </w:p>
    <w:p w:rsidR="00E02AD5" w:rsidRDefault="00E02AD5" w:rsidP="00DB39E4">
      <w:pPr>
        <w:pStyle w:val="Heading3"/>
      </w:pPr>
      <w:r>
        <w:t>Clause</w:t>
      </w:r>
    </w:p>
    <w:p w:rsidR="00E02AD5" w:rsidRDefault="00E02AD5" w:rsidP="00DB39E4">
      <w:pPr>
        <w:pStyle w:val="Heading4"/>
      </w:pPr>
      <w:r>
        <w:t>Concept</w:t>
      </w:r>
    </w:p>
    <w:p w:rsidR="00E02AD5" w:rsidRDefault="00E02AD5" w:rsidP="00DB39E4">
      <w:r>
        <w:t xml:space="preserve">A clause </w:t>
      </w:r>
      <w:r w:rsidR="00A37819" w:rsidRPr="00A37819">
        <w:rPr>
          <w:color w:val="FF0000"/>
        </w:rPr>
        <w:t>is</w:t>
      </w:r>
      <w:r>
        <w:t xml:space="preserve"> a command </w:t>
      </w:r>
      <w:r w:rsidR="00B8555C" w:rsidRPr="00E30199">
        <w:rPr>
          <w:color w:val="FF0000"/>
        </w:rPr>
        <w:t>defin</w:t>
      </w:r>
      <w:r w:rsidRPr="00E30199">
        <w:rPr>
          <w:color w:val="FF0000"/>
        </w:rPr>
        <w:t xml:space="preserve">ed </w:t>
      </w:r>
      <w:r>
        <w:t xml:space="preserve">within a command. A clause </w:t>
      </w:r>
      <w:r w:rsidRPr="00B06467">
        <w:rPr>
          <w:color w:val="FF0000"/>
        </w:rPr>
        <w:t xml:space="preserve">does not </w:t>
      </w:r>
      <w:r>
        <w:t xml:space="preserve">redirect its </w:t>
      </w:r>
      <w:r w:rsidR="00BE7F79" w:rsidRPr="00BE7F79">
        <w:t>definition</w:t>
      </w:r>
      <w:r>
        <w:t xml:space="preserve"> or object. A clause </w:t>
      </w:r>
      <w:r w:rsidRPr="00BE17B2">
        <w:rPr>
          <w:color w:val="FF0000"/>
        </w:rPr>
        <w:t xml:space="preserve">has </w:t>
      </w:r>
      <w:r>
        <w:t xml:space="preserve">a fixed logical residence inside another command. A clause </w:t>
      </w:r>
      <w:r w:rsidRPr="00BE17B2">
        <w:rPr>
          <w:color w:val="FF0000"/>
        </w:rPr>
        <w:t xml:space="preserve">can also </w:t>
      </w:r>
      <w:r>
        <w:t xml:space="preserve">reside inside </w:t>
      </w:r>
      <w:r w:rsidRPr="00BE17B2">
        <w:rPr>
          <w:i/>
          <w:color w:val="FF0000"/>
        </w:rPr>
        <w:t>yet</w:t>
      </w:r>
      <w:r w:rsidRPr="00BE17B2">
        <w:rPr>
          <w:color w:val="FF0000"/>
        </w:rPr>
        <w:t xml:space="preserve"> </w:t>
      </w:r>
      <w:r w:rsidRPr="00BE17B2">
        <w:rPr>
          <w:i/>
          <w:color w:val="FF0000"/>
        </w:rPr>
        <w:t xml:space="preserve">another </w:t>
      </w:r>
      <w:r>
        <w:t>clause.</w:t>
      </w:r>
    </w:p>
    <w:p w:rsidR="00E02AD5" w:rsidRDefault="00E02AD5" w:rsidP="00BA253D"/>
    <w:p w:rsidR="00E02AD5" w:rsidRDefault="00E02AD5" w:rsidP="00DB39E4">
      <w:r>
        <w:t xml:space="preserve">A clause </w:t>
      </w:r>
      <w:r w:rsidRPr="00BE7CA5">
        <w:rPr>
          <w:color w:val="FF0000"/>
        </w:rPr>
        <w:t xml:space="preserve">can </w:t>
      </w:r>
      <w:r>
        <w:t xml:space="preserve">be </w:t>
      </w:r>
      <w:r w:rsidRPr="00A01344">
        <w:rPr>
          <w:i/>
        </w:rPr>
        <w:t>active</w:t>
      </w:r>
      <w:r>
        <w:t xml:space="preserve"> or </w:t>
      </w:r>
      <w:r w:rsidRPr="00A01344">
        <w:rPr>
          <w:i/>
        </w:rPr>
        <w:t>inactive</w:t>
      </w:r>
      <w:r>
        <w:t xml:space="preserve">. If it </w:t>
      </w:r>
      <w:r w:rsidR="00A37819" w:rsidRPr="00A37819">
        <w:rPr>
          <w:color w:val="FF0000"/>
        </w:rPr>
        <w:t>is</w:t>
      </w:r>
      <w:r>
        <w:t xml:space="preserve"> active, it </w:t>
      </w:r>
      <w:r w:rsidR="00A37819" w:rsidRPr="00BE7CA5">
        <w:t>is</w:t>
      </w:r>
      <w:r w:rsidRPr="00BE7CA5">
        <w:t xml:space="preserve"> </w:t>
      </w:r>
      <w:r>
        <w:t xml:space="preserve">like a command call, </w:t>
      </w:r>
      <w:r w:rsidRPr="00BE7CA5">
        <w:rPr>
          <w:color w:val="FF0000"/>
        </w:rPr>
        <w:t xml:space="preserve">executed </w:t>
      </w:r>
      <w:r>
        <w:t xml:space="preserve">when its parent command </w:t>
      </w:r>
      <w:r w:rsidR="00A37819" w:rsidRPr="00A37819">
        <w:rPr>
          <w:color w:val="FF0000"/>
        </w:rPr>
        <w:t>is</w:t>
      </w:r>
      <w:r>
        <w:t xml:space="preserve"> executed. If a clause </w:t>
      </w:r>
      <w:r w:rsidR="00A37819" w:rsidRPr="00A37819">
        <w:rPr>
          <w:color w:val="FF0000"/>
        </w:rPr>
        <w:t>is</w:t>
      </w:r>
      <w:r>
        <w:t xml:space="preserve"> </w:t>
      </w:r>
      <w:r w:rsidRPr="008E2A57">
        <w:rPr>
          <w:i/>
        </w:rPr>
        <w:t>inactive</w:t>
      </w:r>
      <w:r>
        <w:t xml:space="preserve">, then it </w:t>
      </w:r>
      <w:r w:rsidR="00A37819" w:rsidRPr="00A37819">
        <w:rPr>
          <w:color w:val="FF0000"/>
        </w:rPr>
        <w:t>is</w:t>
      </w:r>
      <w:r>
        <w:t xml:space="preserve"> </w:t>
      </w:r>
      <w:r w:rsidRPr="00BE7CA5">
        <w:rPr>
          <w:color w:val="FF0000"/>
        </w:rPr>
        <w:t xml:space="preserve">only </w:t>
      </w:r>
      <w:r>
        <w:t xml:space="preserve">executed when it </w:t>
      </w:r>
      <w:r w:rsidR="00A37819" w:rsidRPr="00A37819">
        <w:rPr>
          <w:color w:val="FF0000"/>
        </w:rPr>
        <w:t>is</w:t>
      </w:r>
      <w:r>
        <w:t xml:space="preserve"> </w:t>
      </w:r>
      <w:r w:rsidRPr="006112DD">
        <w:rPr>
          <w:i/>
        </w:rPr>
        <w:t>called</w:t>
      </w:r>
      <w:r>
        <w:t>.</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always</w:t>
      </w:r>
      <w:r>
        <w:t xml:space="preserve"> created </w:t>
      </w:r>
      <w:r w:rsidRPr="00995907">
        <w:rPr>
          <w:color w:val="FF0000"/>
        </w:rPr>
        <w:t xml:space="preserve">as long as </w:t>
      </w:r>
      <w:r w:rsidR="003E0374" w:rsidRPr="003E0374">
        <w:rPr>
          <w:color w:val="FF0000"/>
        </w:rPr>
        <w:t>the</w:t>
      </w:r>
      <w:r>
        <w:t xml:space="preserve"> parent command </w:t>
      </w:r>
      <w:r w:rsidR="00A37819" w:rsidRPr="00A37819">
        <w:rPr>
          <w:color w:val="FF0000"/>
        </w:rPr>
        <w:t>is</w:t>
      </w:r>
      <w:r>
        <w:t xml:space="preserve"> created. </w:t>
      </w:r>
    </w:p>
    <w:p w:rsidR="00E02AD5" w:rsidRDefault="00E02AD5" w:rsidP="00BA253D"/>
    <w:p w:rsidR="00E02AD5" w:rsidRDefault="00E02AD5" w:rsidP="00DB39E4">
      <w:r>
        <w:t xml:space="preserve">A clause </w:t>
      </w:r>
      <w:r w:rsidRPr="00F15457">
        <w:rPr>
          <w:color w:val="FF0000"/>
        </w:rPr>
        <w:t xml:space="preserve">does not </w:t>
      </w:r>
      <w:r>
        <w:t xml:space="preserve">redirect its </w:t>
      </w:r>
      <w:r w:rsidR="00BE7F79" w:rsidRPr="00BE7F79">
        <w:t>definition</w:t>
      </w:r>
      <w:r>
        <w:t xml:space="preserve">, because then </w:t>
      </w:r>
      <w:r w:rsidRPr="00F15457">
        <w:rPr>
          <w:color w:val="FF0000"/>
        </w:rPr>
        <w:t xml:space="preserve">it would </w:t>
      </w:r>
      <w:r>
        <w:t>be a command call.</w:t>
      </w:r>
    </w:p>
    <w:p w:rsidR="00E02AD5" w:rsidRDefault="00E02AD5" w:rsidP="00BA253D"/>
    <w:p w:rsidR="00E02AD5" w:rsidRDefault="00E02AD5" w:rsidP="00DB39E4">
      <w:r>
        <w:t xml:space="preserve">A clause </w:t>
      </w:r>
      <w:r w:rsidRPr="00CE1548">
        <w:rPr>
          <w:color w:val="FF0000"/>
        </w:rPr>
        <w:t xml:space="preserve">does not </w:t>
      </w:r>
      <w:r>
        <w:t xml:space="preserve">redirect its object, because then </w:t>
      </w:r>
      <w:r w:rsidRPr="00CE1548">
        <w:rPr>
          <w:color w:val="FF0000"/>
        </w:rPr>
        <w:t xml:space="preserve">it would </w:t>
      </w:r>
      <w:r>
        <w:t>be a command reference.</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never</w:t>
      </w:r>
      <w:r>
        <w:t xml:space="preserve"> situated inside an object, or </w:t>
      </w:r>
      <w:r w:rsidRPr="00CE1548">
        <w:rPr>
          <w:color w:val="FF0000"/>
        </w:rPr>
        <w:t xml:space="preserve">it would </w:t>
      </w:r>
      <w:r>
        <w:t>not be a clause.</w:t>
      </w:r>
    </w:p>
    <w:p w:rsidR="00E02AD5" w:rsidRDefault="00E02AD5" w:rsidP="00BA253D"/>
    <w:p w:rsidR="00E02AD5" w:rsidRDefault="00E02AD5" w:rsidP="00DB39E4">
      <w:r>
        <w:t xml:space="preserve">Clauses </w:t>
      </w:r>
      <w:r w:rsidR="00A37819" w:rsidRPr="00A37819">
        <w:rPr>
          <w:color w:val="FF0000"/>
        </w:rPr>
        <w:t>are</w:t>
      </w:r>
      <w:r>
        <w:t xml:space="preserve"> like command </w:t>
      </w:r>
      <w:r w:rsidR="00BE7F79" w:rsidRPr="00BE7F79">
        <w:t>definition</w:t>
      </w:r>
      <w:r>
        <w:t xml:space="preserve">s, </w:t>
      </w:r>
      <w:r w:rsidRPr="0027705C">
        <w:rPr>
          <w:color w:val="FF0000"/>
        </w:rPr>
        <w:t xml:space="preserve">therefore </w:t>
      </w:r>
      <w:r>
        <w:t xml:space="preserve">they </w:t>
      </w:r>
      <w:r w:rsidRPr="0027705C">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DB39E4">
      <w:pPr>
        <w:pStyle w:val="Heading4"/>
      </w:pPr>
      <w:r>
        <w:t>Diagram Notation</w:t>
      </w:r>
    </w:p>
    <w:p w:rsidR="00E02AD5" w:rsidRDefault="00E02AD5" w:rsidP="00DB39E4">
      <w:r>
        <w:t xml:space="preserve">A clause </w:t>
      </w:r>
      <w:r w:rsidR="00A37819" w:rsidRPr="00A37819">
        <w:rPr>
          <w:color w:val="FF0000"/>
        </w:rPr>
        <w:t>is</w:t>
      </w:r>
      <w:r>
        <w:t xml:space="preserve"> a command, </w:t>
      </w:r>
      <w:r w:rsidR="00B8555C" w:rsidRPr="00837CBB">
        <w:rPr>
          <w:color w:val="FF0000"/>
        </w:rPr>
        <w:t>defin</w:t>
      </w:r>
      <w:r w:rsidRPr="00837CBB">
        <w:rPr>
          <w:color w:val="FF0000"/>
        </w:rPr>
        <w:t xml:space="preserve">ed </w:t>
      </w:r>
      <w:r>
        <w:t>within a command.</w:t>
      </w:r>
    </w:p>
    <w:p w:rsidR="00E02AD5" w:rsidRDefault="00E02AD5" w:rsidP="00BA253D"/>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proofErr w:type="spellStart"/>
      <w:r w:rsidRPr="00E77341">
        <w:rPr>
          <w:color w:val="FF0000"/>
        </w:rPr>
        <w:t>analogus</w:t>
      </w:r>
      <w:proofErr w:type="spellEnd"/>
      <w:r w:rsidRPr="00E77341">
        <w:rPr>
          <w:color w:val="FF0000"/>
        </w:rPr>
        <w:t xml:space="preserve">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t>
      </w:r>
      <w:proofErr w:type="spellStart"/>
      <w:r w:rsidR="000D7E8D" w:rsidRPr="00D24AEB">
        <w:rPr>
          <w:color w:val="FFC000"/>
        </w:rPr>
        <w:t>whereever</w:t>
      </w:r>
      <w:proofErr w:type="spellEnd"/>
      <w:r w:rsidR="000D7E8D" w:rsidRPr="00D24AEB">
        <w:rPr>
          <w:color w:val="FFC000"/>
        </w:rPr>
        <w:t xml:space="preserve">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t>
      </w:r>
      <w:proofErr w:type="spellStart"/>
      <w:r w:rsidR="000D7E8D" w:rsidRPr="0050536E">
        <w:rPr>
          <w:color w:val="FFC000"/>
        </w:rPr>
        <w:t>whereever</w:t>
      </w:r>
      <w:proofErr w:type="spellEnd"/>
      <w:r w:rsidR="000D7E8D" w:rsidRPr="0050536E">
        <w:rPr>
          <w:color w:val="FFC000"/>
        </w:rPr>
        <w:t xml:space="preserve">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w:t>
      </w:r>
      <w:proofErr w:type="spellStart"/>
      <w:r>
        <w:t>boolean</w:t>
      </w:r>
      <w:proofErr w:type="spellEnd"/>
      <w:r>
        <w:t xml:space="preserve">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proofErr w:type="spellStart"/>
      <w:r w:rsidRPr="00D4574A">
        <w:t>exectution</w:t>
      </w:r>
      <w:proofErr w:type="spellEnd"/>
      <w:r w:rsidRPr="00D4574A">
        <w:t xml:space="preserve">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proofErr w:type="spellStart"/>
      <w:r>
        <w:t>exectution</w:t>
      </w:r>
      <w:proofErr w:type="spellEnd"/>
      <w:r>
        <w:t xml:space="preserve">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72B"/>
    <w:rsid w:val="000028E4"/>
    <w:rsid w:val="000028ED"/>
    <w:rsid w:val="00002DE9"/>
    <w:rsid w:val="00003E8D"/>
    <w:rsid w:val="00007A8F"/>
    <w:rsid w:val="00013DA6"/>
    <w:rsid w:val="00014ABD"/>
    <w:rsid w:val="00014AE6"/>
    <w:rsid w:val="0001638E"/>
    <w:rsid w:val="00016458"/>
    <w:rsid w:val="0002745F"/>
    <w:rsid w:val="00031913"/>
    <w:rsid w:val="0003515C"/>
    <w:rsid w:val="0003746F"/>
    <w:rsid w:val="000528DB"/>
    <w:rsid w:val="0005328A"/>
    <w:rsid w:val="00053E87"/>
    <w:rsid w:val="000550EF"/>
    <w:rsid w:val="0005750B"/>
    <w:rsid w:val="00064403"/>
    <w:rsid w:val="00064E84"/>
    <w:rsid w:val="00064EF5"/>
    <w:rsid w:val="000659E7"/>
    <w:rsid w:val="00066719"/>
    <w:rsid w:val="00072834"/>
    <w:rsid w:val="00073090"/>
    <w:rsid w:val="000823E1"/>
    <w:rsid w:val="00082AA7"/>
    <w:rsid w:val="00086330"/>
    <w:rsid w:val="00091763"/>
    <w:rsid w:val="00097C23"/>
    <w:rsid w:val="000A3219"/>
    <w:rsid w:val="000B2DF8"/>
    <w:rsid w:val="000C2C8B"/>
    <w:rsid w:val="000C4522"/>
    <w:rsid w:val="000C5B60"/>
    <w:rsid w:val="000C692A"/>
    <w:rsid w:val="000C7D9D"/>
    <w:rsid w:val="000D4A86"/>
    <w:rsid w:val="000D6A53"/>
    <w:rsid w:val="000D7022"/>
    <w:rsid w:val="000D7B74"/>
    <w:rsid w:val="000D7E8D"/>
    <w:rsid w:val="000E0C82"/>
    <w:rsid w:val="000E4DA1"/>
    <w:rsid w:val="000E6A97"/>
    <w:rsid w:val="000E70F8"/>
    <w:rsid w:val="000E7A8D"/>
    <w:rsid w:val="000F13F6"/>
    <w:rsid w:val="000F1883"/>
    <w:rsid w:val="000F2EEC"/>
    <w:rsid w:val="000F2F17"/>
    <w:rsid w:val="000F5761"/>
    <w:rsid w:val="000F652F"/>
    <w:rsid w:val="000F7428"/>
    <w:rsid w:val="000F754C"/>
    <w:rsid w:val="00103E75"/>
    <w:rsid w:val="001059B5"/>
    <w:rsid w:val="00115945"/>
    <w:rsid w:val="00123586"/>
    <w:rsid w:val="001236E0"/>
    <w:rsid w:val="001265CF"/>
    <w:rsid w:val="00134224"/>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5373"/>
    <w:rsid w:val="00171651"/>
    <w:rsid w:val="001728A1"/>
    <w:rsid w:val="0017309E"/>
    <w:rsid w:val="00175EE4"/>
    <w:rsid w:val="00176969"/>
    <w:rsid w:val="00177197"/>
    <w:rsid w:val="00177839"/>
    <w:rsid w:val="00183349"/>
    <w:rsid w:val="00184F17"/>
    <w:rsid w:val="001B2D58"/>
    <w:rsid w:val="001B3D7E"/>
    <w:rsid w:val="001B68D4"/>
    <w:rsid w:val="001B7346"/>
    <w:rsid w:val="001B744D"/>
    <w:rsid w:val="001C2032"/>
    <w:rsid w:val="001C2246"/>
    <w:rsid w:val="001C6E64"/>
    <w:rsid w:val="001C7A3D"/>
    <w:rsid w:val="001D09A9"/>
    <w:rsid w:val="001D0BF8"/>
    <w:rsid w:val="001D3EF4"/>
    <w:rsid w:val="001D4852"/>
    <w:rsid w:val="001D7E25"/>
    <w:rsid w:val="001E0452"/>
    <w:rsid w:val="001E0A19"/>
    <w:rsid w:val="001E11D4"/>
    <w:rsid w:val="001E25DA"/>
    <w:rsid w:val="001E5130"/>
    <w:rsid w:val="001F13CC"/>
    <w:rsid w:val="001F6B93"/>
    <w:rsid w:val="00202513"/>
    <w:rsid w:val="00202BDE"/>
    <w:rsid w:val="00207135"/>
    <w:rsid w:val="0020761B"/>
    <w:rsid w:val="00212E3F"/>
    <w:rsid w:val="002158C4"/>
    <w:rsid w:val="002179F7"/>
    <w:rsid w:val="00222516"/>
    <w:rsid w:val="00233795"/>
    <w:rsid w:val="002337A5"/>
    <w:rsid w:val="00234E20"/>
    <w:rsid w:val="00243BAF"/>
    <w:rsid w:val="002441A1"/>
    <w:rsid w:val="002452F3"/>
    <w:rsid w:val="0025157C"/>
    <w:rsid w:val="00252D93"/>
    <w:rsid w:val="00254B23"/>
    <w:rsid w:val="00257BCA"/>
    <w:rsid w:val="00265CF4"/>
    <w:rsid w:val="00266E84"/>
    <w:rsid w:val="00266FB7"/>
    <w:rsid w:val="00270514"/>
    <w:rsid w:val="00270C0D"/>
    <w:rsid w:val="00272CDB"/>
    <w:rsid w:val="0027394B"/>
    <w:rsid w:val="00273A4B"/>
    <w:rsid w:val="0027705C"/>
    <w:rsid w:val="00277D2D"/>
    <w:rsid w:val="00281D4F"/>
    <w:rsid w:val="00287720"/>
    <w:rsid w:val="002925C9"/>
    <w:rsid w:val="002933A7"/>
    <w:rsid w:val="00293446"/>
    <w:rsid w:val="00294437"/>
    <w:rsid w:val="0029794D"/>
    <w:rsid w:val="002B0CAC"/>
    <w:rsid w:val="002B191B"/>
    <w:rsid w:val="002B2713"/>
    <w:rsid w:val="002B36D4"/>
    <w:rsid w:val="002B54BB"/>
    <w:rsid w:val="002C166C"/>
    <w:rsid w:val="002D081F"/>
    <w:rsid w:val="002D409A"/>
    <w:rsid w:val="002D547D"/>
    <w:rsid w:val="002E5885"/>
    <w:rsid w:val="002F46A8"/>
    <w:rsid w:val="002F7024"/>
    <w:rsid w:val="00305BE4"/>
    <w:rsid w:val="00311845"/>
    <w:rsid w:val="003142DD"/>
    <w:rsid w:val="0031565F"/>
    <w:rsid w:val="00315FF1"/>
    <w:rsid w:val="003164A9"/>
    <w:rsid w:val="00322931"/>
    <w:rsid w:val="0032466D"/>
    <w:rsid w:val="003271FC"/>
    <w:rsid w:val="00331126"/>
    <w:rsid w:val="00331785"/>
    <w:rsid w:val="00333C67"/>
    <w:rsid w:val="00344FF6"/>
    <w:rsid w:val="003458D3"/>
    <w:rsid w:val="003506C2"/>
    <w:rsid w:val="003527F9"/>
    <w:rsid w:val="003601BE"/>
    <w:rsid w:val="00361C3A"/>
    <w:rsid w:val="00365A1C"/>
    <w:rsid w:val="00365D8F"/>
    <w:rsid w:val="003663D1"/>
    <w:rsid w:val="00367186"/>
    <w:rsid w:val="003712ED"/>
    <w:rsid w:val="00373FAF"/>
    <w:rsid w:val="003762BC"/>
    <w:rsid w:val="003772A5"/>
    <w:rsid w:val="003828F1"/>
    <w:rsid w:val="00385D7B"/>
    <w:rsid w:val="00387F2A"/>
    <w:rsid w:val="003927FA"/>
    <w:rsid w:val="00393048"/>
    <w:rsid w:val="00393AAE"/>
    <w:rsid w:val="00393B23"/>
    <w:rsid w:val="00393C8C"/>
    <w:rsid w:val="00397A3F"/>
    <w:rsid w:val="003A50D5"/>
    <w:rsid w:val="003B4B46"/>
    <w:rsid w:val="003B5B08"/>
    <w:rsid w:val="003B6103"/>
    <w:rsid w:val="003B6A23"/>
    <w:rsid w:val="003C4FA1"/>
    <w:rsid w:val="003C7AC1"/>
    <w:rsid w:val="003D33D6"/>
    <w:rsid w:val="003E0374"/>
    <w:rsid w:val="003E2BC8"/>
    <w:rsid w:val="003E7BBE"/>
    <w:rsid w:val="003F17EE"/>
    <w:rsid w:val="003F24C2"/>
    <w:rsid w:val="003F2962"/>
    <w:rsid w:val="003F6279"/>
    <w:rsid w:val="0040603F"/>
    <w:rsid w:val="00406672"/>
    <w:rsid w:val="00411283"/>
    <w:rsid w:val="004131BA"/>
    <w:rsid w:val="0041620C"/>
    <w:rsid w:val="00416A05"/>
    <w:rsid w:val="00422816"/>
    <w:rsid w:val="00425442"/>
    <w:rsid w:val="004258D0"/>
    <w:rsid w:val="0043316E"/>
    <w:rsid w:val="00433F92"/>
    <w:rsid w:val="004348B0"/>
    <w:rsid w:val="00434DE7"/>
    <w:rsid w:val="0043501D"/>
    <w:rsid w:val="0044467B"/>
    <w:rsid w:val="004448D2"/>
    <w:rsid w:val="004525D9"/>
    <w:rsid w:val="0045409C"/>
    <w:rsid w:val="004546ED"/>
    <w:rsid w:val="0045657D"/>
    <w:rsid w:val="004647C3"/>
    <w:rsid w:val="00465A9C"/>
    <w:rsid w:val="004709F0"/>
    <w:rsid w:val="00471593"/>
    <w:rsid w:val="00473405"/>
    <w:rsid w:val="00474CFF"/>
    <w:rsid w:val="00475CE1"/>
    <w:rsid w:val="00491155"/>
    <w:rsid w:val="00492C81"/>
    <w:rsid w:val="004964B5"/>
    <w:rsid w:val="004A08A9"/>
    <w:rsid w:val="004A1DBE"/>
    <w:rsid w:val="004A25AD"/>
    <w:rsid w:val="004A68B7"/>
    <w:rsid w:val="004C2356"/>
    <w:rsid w:val="004D1042"/>
    <w:rsid w:val="004D4169"/>
    <w:rsid w:val="004D4AB1"/>
    <w:rsid w:val="004D7A6B"/>
    <w:rsid w:val="004E0BE4"/>
    <w:rsid w:val="004E64DA"/>
    <w:rsid w:val="004E6CCB"/>
    <w:rsid w:val="004F0B67"/>
    <w:rsid w:val="004F7CC8"/>
    <w:rsid w:val="0050451C"/>
    <w:rsid w:val="005045DB"/>
    <w:rsid w:val="0050536E"/>
    <w:rsid w:val="00513B9D"/>
    <w:rsid w:val="00513E96"/>
    <w:rsid w:val="0051401F"/>
    <w:rsid w:val="00523B6A"/>
    <w:rsid w:val="005258A2"/>
    <w:rsid w:val="0052593D"/>
    <w:rsid w:val="00532D2F"/>
    <w:rsid w:val="005360E4"/>
    <w:rsid w:val="00536DB5"/>
    <w:rsid w:val="00541983"/>
    <w:rsid w:val="005441AB"/>
    <w:rsid w:val="00545E60"/>
    <w:rsid w:val="005509D1"/>
    <w:rsid w:val="005540CE"/>
    <w:rsid w:val="00554E2C"/>
    <w:rsid w:val="00556DF0"/>
    <w:rsid w:val="0056274E"/>
    <w:rsid w:val="00564C26"/>
    <w:rsid w:val="00564FE6"/>
    <w:rsid w:val="005652CD"/>
    <w:rsid w:val="00567B13"/>
    <w:rsid w:val="00571582"/>
    <w:rsid w:val="00572508"/>
    <w:rsid w:val="005740FE"/>
    <w:rsid w:val="00574711"/>
    <w:rsid w:val="005776CC"/>
    <w:rsid w:val="00580CAA"/>
    <w:rsid w:val="00581BB1"/>
    <w:rsid w:val="005855A3"/>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3E68"/>
    <w:rsid w:val="005E0405"/>
    <w:rsid w:val="005E44C1"/>
    <w:rsid w:val="005F1259"/>
    <w:rsid w:val="005F658A"/>
    <w:rsid w:val="00600232"/>
    <w:rsid w:val="0060116F"/>
    <w:rsid w:val="00605C20"/>
    <w:rsid w:val="00606ABF"/>
    <w:rsid w:val="00606AE2"/>
    <w:rsid w:val="006071D3"/>
    <w:rsid w:val="006107AB"/>
    <w:rsid w:val="00615CAC"/>
    <w:rsid w:val="0061695D"/>
    <w:rsid w:val="00616D4A"/>
    <w:rsid w:val="00641A89"/>
    <w:rsid w:val="00657639"/>
    <w:rsid w:val="00657FDC"/>
    <w:rsid w:val="0066068C"/>
    <w:rsid w:val="00673243"/>
    <w:rsid w:val="006806A3"/>
    <w:rsid w:val="006811C3"/>
    <w:rsid w:val="006826A8"/>
    <w:rsid w:val="00685A5B"/>
    <w:rsid w:val="00685EAA"/>
    <w:rsid w:val="006876A4"/>
    <w:rsid w:val="00690B79"/>
    <w:rsid w:val="0069378F"/>
    <w:rsid w:val="006A0B02"/>
    <w:rsid w:val="006A1A90"/>
    <w:rsid w:val="006A5B45"/>
    <w:rsid w:val="006B112D"/>
    <w:rsid w:val="006B1E6E"/>
    <w:rsid w:val="006B20A9"/>
    <w:rsid w:val="006B5446"/>
    <w:rsid w:val="006B64D3"/>
    <w:rsid w:val="006B6668"/>
    <w:rsid w:val="006B731D"/>
    <w:rsid w:val="006C0490"/>
    <w:rsid w:val="006C7F21"/>
    <w:rsid w:val="006D1BFB"/>
    <w:rsid w:val="006D4B82"/>
    <w:rsid w:val="006D5BE9"/>
    <w:rsid w:val="006D5C8B"/>
    <w:rsid w:val="006D7309"/>
    <w:rsid w:val="006D7488"/>
    <w:rsid w:val="006E2FAB"/>
    <w:rsid w:val="006E4D9B"/>
    <w:rsid w:val="006E55B3"/>
    <w:rsid w:val="006E648E"/>
    <w:rsid w:val="006E6BB5"/>
    <w:rsid w:val="006F19DC"/>
    <w:rsid w:val="006F2631"/>
    <w:rsid w:val="006F390D"/>
    <w:rsid w:val="006F3EBA"/>
    <w:rsid w:val="006F6502"/>
    <w:rsid w:val="0070184B"/>
    <w:rsid w:val="00702544"/>
    <w:rsid w:val="00705515"/>
    <w:rsid w:val="00705AD2"/>
    <w:rsid w:val="007073D4"/>
    <w:rsid w:val="00710E5F"/>
    <w:rsid w:val="007153A5"/>
    <w:rsid w:val="00720B19"/>
    <w:rsid w:val="00726B08"/>
    <w:rsid w:val="00731246"/>
    <w:rsid w:val="007321C5"/>
    <w:rsid w:val="00732C0D"/>
    <w:rsid w:val="00740792"/>
    <w:rsid w:val="007428F9"/>
    <w:rsid w:val="00744029"/>
    <w:rsid w:val="007442B6"/>
    <w:rsid w:val="007505DE"/>
    <w:rsid w:val="007507EE"/>
    <w:rsid w:val="00753773"/>
    <w:rsid w:val="00754D6F"/>
    <w:rsid w:val="0075683B"/>
    <w:rsid w:val="0076058C"/>
    <w:rsid w:val="00760B9B"/>
    <w:rsid w:val="007612BC"/>
    <w:rsid w:val="00765E79"/>
    <w:rsid w:val="00766D5E"/>
    <w:rsid w:val="007736C2"/>
    <w:rsid w:val="00780B45"/>
    <w:rsid w:val="00782524"/>
    <w:rsid w:val="00786E18"/>
    <w:rsid w:val="007965F2"/>
    <w:rsid w:val="007A4BDA"/>
    <w:rsid w:val="007A797B"/>
    <w:rsid w:val="007B4312"/>
    <w:rsid w:val="007B4A19"/>
    <w:rsid w:val="007B62DA"/>
    <w:rsid w:val="007C0D8A"/>
    <w:rsid w:val="007C1D7D"/>
    <w:rsid w:val="007C4BD9"/>
    <w:rsid w:val="007C7611"/>
    <w:rsid w:val="007E0B99"/>
    <w:rsid w:val="007E3278"/>
    <w:rsid w:val="007E3AEC"/>
    <w:rsid w:val="007E5B35"/>
    <w:rsid w:val="007E5C87"/>
    <w:rsid w:val="007E5E96"/>
    <w:rsid w:val="007E7FC4"/>
    <w:rsid w:val="007F48D6"/>
    <w:rsid w:val="007F4B04"/>
    <w:rsid w:val="007F5A79"/>
    <w:rsid w:val="007F5B20"/>
    <w:rsid w:val="0080322C"/>
    <w:rsid w:val="00803890"/>
    <w:rsid w:val="00805FD2"/>
    <w:rsid w:val="00807087"/>
    <w:rsid w:val="008149E9"/>
    <w:rsid w:val="0081569C"/>
    <w:rsid w:val="00816784"/>
    <w:rsid w:val="00817C35"/>
    <w:rsid w:val="00820066"/>
    <w:rsid w:val="0082122C"/>
    <w:rsid w:val="00824655"/>
    <w:rsid w:val="00830628"/>
    <w:rsid w:val="00835C78"/>
    <w:rsid w:val="00837CBB"/>
    <w:rsid w:val="00840264"/>
    <w:rsid w:val="00840660"/>
    <w:rsid w:val="00844318"/>
    <w:rsid w:val="00846B80"/>
    <w:rsid w:val="008519E1"/>
    <w:rsid w:val="00853379"/>
    <w:rsid w:val="00853786"/>
    <w:rsid w:val="00857167"/>
    <w:rsid w:val="008579CA"/>
    <w:rsid w:val="00861421"/>
    <w:rsid w:val="00863C09"/>
    <w:rsid w:val="00863F6F"/>
    <w:rsid w:val="008648B2"/>
    <w:rsid w:val="00864A48"/>
    <w:rsid w:val="008710E6"/>
    <w:rsid w:val="00877FEC"/>
    <w:rsid w:val="0088378E"/>
    <w:rsid w:val="00883EA4"/>
    <w:rsid w:val="00885B2D"/>
    <w:rsid w:val="00885C98"/>
    <w:rsid w:val="0089227C"/>
    <w:rsid w:val="008948C0"/>
    <w:rsid w:val="00896BFD"/>
    <w:rsid w:val="008975A4"/>
    <w:rsid w:val="008A43BA"/>
    <w:rsid w:val="008A52E7"/>
    <w:rsid w:val="008A62C2"/>
    <w:rsid w:val="008B15EF"/>
    <w:rsid w:val="008B245D"/>
    <w:rsid w:val="008B27BA"/>
    <w:rsid w:val="008B4127"/>
    <w:rsid w:val="008C3776"/>
    <w:rsid w:val="008C40F2"/>
    <w:rsid w:val="008C6D6B"/>
    <w:rsid w:val="008D30C2"/>
    <w:rsid w:val="008E59E7"/>
    <w:rsid w:val="008F228C"/>
    <w:rsid w:val="008F3E2D"/>
    <w:rsid w:val="008F5F9D"/>
    <w:rsid w:val="00900020"/>
    <w:rsid w:val="00906343"/>
    <w:rsid w:val="00906A99"/>
    <w:rsid w:val="009158BD"/>
    <w:rsid w:val="00916207"/>
    <w:rsid w:val="00916A8F"/>
    <w:rsid w:val="0092339E"/>
    <w:rsid w:val="0092433E"/>
    <w:rsid w:val="00925328"/>
    <w:rsid w:val="00925CC1"/>
    <w:rsid w:val="00930614"/>
    <w:rsid w:val="0094045C"/>
    <w:rsid w:val="0094051A"/>
    <w:rsid w:val="009421EA"/>
    <w:rsid w:val="009501CE"/>
    <w:rsid w:val="00954D31"/>
    <w:rsid w:val="009570F5"/>
    <w:rsid w:val="00957FCE"/>
    <w:rsid w:val="009624BB"/>
    <w:rsid w:val="00964288"/>
    <w:rsid w:val="00964A68"/>
    <w:rsid w:val="00966D0C"/>
    <w:rsid w:val="009713FB"/>
    <w:rsid w:val="0097259C"/>
    <w:rsid w:val="009731A0"/>
    <w:rsid w:val="00973ECE"/>
    <w:rsid w:val="0097638A"/>
    <w:rsid w:val="009807F2"/>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AE5"/>
    <w:rsid w:val="009A65F5"/>
    <w:rsid w:val="009A6DC5"/>
    <w:rsid w:val="009A6E6B"/>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F2C47"/>
    <w:rsid w:val="009F2E04"/>
    <w:rsid w:val="009F6EE0"/>
    <w:rsid w:val="00A0003A"/>
    <w:rsid w:val="00A0745C"/>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6A01"/>
    <w:rsid w:val="00A616FE"/>
    <w:rsid w:val="00A6216F"/>
    <w:rsid w:val="00A679E0"/>
    <w:rsid w:val="00A70EA6"/>
    <w:rsid w:val="00A7309F"/>
    <w:rsid w:val="00A73B15"/>
    <w:rsid w:val="00A754CE"/>
    <w:rsid w:val="00A87438"/>
    <w:rsid w:val="00A91F22"/>
    <w:rsid w:val="00A937F1"/>
    <w:rsid w:val="00A93A2B"/>
    <w:rsid w:val="00AA0A55"/>
    <w:rsid w:val="00AA69EF"/>
    <w:rsid w:val="00AA6EF2"/>
    <w:rsid w:val="00AB005D"/>
    <w:rsid w:val="00AC0503"/>
    <w:rsid w:val="00AC151D"/>
    <w:rsid w:val="00AC1736"/>
    <w:rsid w:val="00AC227B"/>
    <w:rsid w:val="00AC37C5"/>
    <w:rsid w:val="00AC64AE"/>
    <w:rsid w:val="00AD0AD9"/>
    <w:rsid w:val="00AD16FA"/>
    <w:rsid w:val="00AD4AD2"/>
    <w:rsid w:val="00AD6A0A"/>
    <w:rsid w:val="00AD776B"/>
    <w:rsid w:val="00AD7E8F"/>
    <w:rsid w:val="00AE3A56"/>
    <w:rsid w:val="00AE436C"/>
    <w:rsid w:val="00AF0824"/>
    <w:rsid w:val="00B006F0"/>
    <w:rsid w:val="00B043D4"/>
    <w:rsid w:val="00B05B76"/>
    <w:rsid w:val="00B06467"/>
    <w:rsid w:val="00B1281B"/>
    <w:rsid w:val="00B16264"/>
    <w:rsid w:val="00B1629D"/>
    <w:rsid w:val="00B216C3"/>
    <w:rsid w:val="00B2258C"/>
    <w:rsid w:val="00B25223"/>
    <w:rsid w:val="00B25C00"/>
    <w:rsid w:val="00B31B77"/>
    <w:rsid w:val="00B34851"/>
    <w:rsid w:val="00B34A7A"/>
    <w:rsid w:val="00B426E3"/>
    <w:rsid w:val="00B42887"/>
    <w:rsid w:val="00B54BDA"/>
    <w:rsid w:val="00B565FD"/>
    <w:rsid w:val="00B60AB5"/>
    <w:rsid w:val="00B62A48"/>
    <w:rsid w:val="00B633F4"/>
    <w:rsid w:val="00B74FDB"/>
    <w:rsid w:val="00B766B1"/>
    <w:rsid w:val="00B77224"/>
    <w:rsid w:val="00B82A6C"/>
    <w:rsid w:val="00B8555C"/>
    <w:rsid w:val="00B8589E"/>
    <w:rsid w:val="00B865EA"/>
    <w:rsid w:val="00B963A6"/>
    <w:rsid w:val="00B97796"/>
    <w:rsid w:val="00BA03E6"/>
    <w:rsid w:val="00BA253D"/>
    <w:rsid w:val="00BA437E"/>
    <w:rsid w:val="00BA43E2"/>
    <w:rsid w:val="00BA4911"/>
    <w:rsid w:val="00BA51D7"/>
    <w:rsid w:val="00BA5DCF"/>
    <w:rsid w:val="00BB1E64"/>
    <w:rsid w:val="00BB4337"/>
    <w:rsid w:val="00BB563F"/>
    <w:rsid w:val="00BB5E00"/>
    <w:rsid w:val="00BB7E8E"/>
    <w:rsid w:val="00BC05E3"/>
    <w:rsid w:val="00BC373B"/>
    <w:rsid w:val="00BC3936"/>
    <w:rsid w:val="00BC4C9E"/>
    <w:rsid w:val="00BC61FE"/>
    <w:rsid w:val="00BD7F5E"/>
    <w:rsid w:val="00BE17B2"/>
    <w:rsid w:val="00BE5417"/>
    <w:rsid w:val="00BE5F83"/>
    <w:rsid w:val="00BE7CA5"/>
    <w:rsid w:val="00BE7F79"/>
    <w:rsid w:val="00BF0D7A"/>
    <w:rsid w:val="00BF4059"/>
    <w:rsid w:val="00BF5578"/>
    <w:rsid w:val="00BF565E"/>
    <w:rsid w:val="00BF786D"/>
    <w:rsid w:val="00C026B6"/>
    <w:rsid w:val="00C057FC"/>
    <w:rsid w:val="00C13A26"/>
    <w:rsid w:val="00C14402"/>
    <w:rsid w:val="00C168BB"/>
    <w:rsid w:val="00C25E72"/>
    <w:rsid w:val="00C3699C"/>
    <w:rsid w:val="00C3702C"/>
    <w:rsid w:val="00C379B0"/>
    <w:rsid w:val="00C41A3C"/>
    <w:rsid w:val="00C427D8"/>
    <w:rsid w:val="00C4301A"/>
    <w:rsid w:val="00C50F44"/>
    <w:rsid w:val="00C56478"/>
    <w:rsid w:val="00C61A4D"/>
    <w:rsid w:val="00C63B3A"/>
    <w:rsid w:val="00C7079A"/>
    <w:rsid w:val="00C76682"/>
    <w:rsid w:val="00C7701D"/>
    <w:rsid w:val="00C775D1"/>
    <w:rsid w:val="00C82778"/>
    <w:rsid w:val="00C846AE"/>
    <w:rsid w:val="00C866F8"/>
    <w:rsid w:val="00C93930"/>
    <w:rsid w:val="00C950B3"/>
    <w:rsid w:val="00C97127"/>
    <w:rsid w:val="00C97693"/>
    <w:rsid w:val="00C97764"/>
    <w:rsid w:val="00CA19AB"/>
    <w:rsid w:val="00CA7CE6"/>
    <w:rsid w:val="00CB1715"/>
    <w:rsid w:val="00CB17AD"/>
    <w:rsid w:val="00CB7DBA"/>
    <w:rsid w:val="00CC2C00"/>
    <w:rsid w:val="00CC3894"/>
    <w:rsid w:val="00CC7F52"/>
    <w:rsid w:val="00CD43EB"/>
    <w:rsid w:val="00CE01B5"/>
    <w:rsid w:val="00CE1548"/>
    <w:rsid w:val="00CE4D9C"/>
    <w:rsid w:val="00CF04C0"/>
    <w:rsid w:val="00D0245D"/>
    <w:rsid w:val="00D03186"/>
    <w:rsid w:val="00D042EB"/>
    <w:rsid w:val="00D05CAE"/>
    <w:rsid w:val="00D06A70"/>
    <w:rsid w:val="00D06B66"/>
    <w:rsid w:val="00D07BC7"/>
    <w:rsid w:val="00D14324"/>
    <w:rsid w:val="00D15018"/>
    <w:rsid w:val="00D2000F"/>
    <w:rsid w:val="00D231E6"/>
    <w:rsid w:val="00D24AEB"/>
    <w:rsid w:val="00D26E53"/>
    <w:rsid w:val="00D30DE3"/>
    <w:rsid w:val="00D327BA"/>
    <w:rsid w:val="00D44C56"/>
    <w:rsid w:val="00D503CE"/>
    <w:rsid w:val="00D52D08"/>
    <w:rsid w:val="00D54D43"/>
    <w:rsid w:val="00D60FD7"/>
    <w:rsid w:val="00D61B50"/>
    <w:rsid w:val="00D67D9C"/>
    <w:rsid w:val="00D81014"/>
    <w:rsid w:val="00D81348"/>
    <w:rsid w:val="00D83C99"/>
    <w:rsid w:val="00D91725"/>
    <w:rsid w:val="00D93807"/>
    <w:rsid w:val="00D93A8D"/>
    <w:rsid w:val="00D95DDB"/>
    <w:rsid w:val="00D95E98"/>
    <w:rsid w:val="00D97EF8"/>
    <w:rsid w:val="00DA7A07"/>
    <w:rsid w:val="00DB19A4"/>
    <w:rsid w:val="00DB39E4"/>
    <w:rsid w:val="00DB4A18"/>
    <w:rsid w:val="00DB63D3"/>
    <w:rsid w:val="00DB6FD1"/>
    <w:rsid w:val="00DC1C56"/>
    <w:rsid w:val="00DC297E"/>
    <w:rsid w:val="00DC431C"/>
    <w:rsid w:val="00DC4AA4"/>
    <w:rsid w:val="00DC53D9"/>
    <w:rsid w:val="00DC6762"/>
    <w:rsid w:val="00DD3873"/>
    <w:rsid w:val="00DD4275"/>
    <w:rsid w:val="00DD4C3F"/>
    <w:rsid w:val="00DE66FB"/>
    <w:rsid w:val="00DF19B8"/>
    <w:rsid w:val="00DF5BE0"/>
    <w:rsid w:val="00E029A3"/>
    <w:rsid w:val="00E02AD5"/>
    <w:rsid w:val="00E03633"/>
    <w:rsid w:val="00E04CAF"/>
    <w:rsid w:val="00E075AE"/>
    <w:rsid w:val="00E077DC"/>
    <w:rsid w:val="00E15FB4"/>
    <w:rsid w:val="00E16A86"/>
    <w:rsid w:val="00E16F18"/>
    <w:rsid w:val="00E20DAC"/>
    <w:rsid w:val="00E24CD2"/>
    <w:rsid w:val="00E2735C"/>
    <w:rsid w:val="00E30199"/>
    <w:rsid w:val="00E30B30"/>
    <w:rsid w:val="00E35115"/>
    <w:rsid w:val="00E372B5"/>
    <w:rsid w:val="00E42ED1"/>
    <w:rsid w:val="00E43C86"/>
    <w:rsid w:val="00E46141"/>
    <w:rsid w:val="00E46702"/>
    <w:rsid w:val="00E5056B"/>
    <w:rsid w:val="00E50D94"/>
    <w:rsid w:val="00E52060"/>
    <w:rsid w:val="00E528EE"/>
    <w:rsid w:val="00E60162"/>
    <w:rsid w:val="00E61A5B"/>
    <w:rsid w:val="00E61EBB"/>
    <w:rsid w:val="00E67E80"/>
    <w:rsid w:val="00E70A1F"/>
    <w:rsid w:val="00E741F9"/>
    <w:rsid w:val="00E77341"/>
    <w:rsid w:val="00E77EE2"/>
    <w:rsid w:val="00E82FDF"/>
    <w:rsid w:val="00E85283"/>
    <w:rsid w:val="00E8670E"/>
    <w:rsid w:val="00E93854"/>
    <w:rsid w:val="00EA1963"/>
    <w:rsid w:val="00EA1ECA"/>
    <w:rsid w:val="00EA544A"/>
    <w:rsid w:val="00EA56C1"/>
    <w:rsid w:val="00EA5F10"/>
    <w:rsid w:val="00EA6019"/>
    <w:rsid w:val="00EB1CC8"/>
    <w:rsid w:val="00EB301A"/>
    <w:rsid w:val="00EC1A42"/>
    <w:rsid w:val="00EC30A9"/>
    <w:rsid w:val="00EC3A09"/>
    <w:rsid w:val="00EC4027"/>
    <w:rsid w:val="00EC5C42"/>
    <w:rsid w:val="00EC6744"/>
    <w:rsid w:val="00EC6794"/>
    <w:rsid w:val="00EE0F1E"/>
    <w:rsid w:val="00EE41C0"/>
    <w:rsid w:val="00EE5710"/>
    <w:rsid w:val="00EE5A48"/>
    <w:rsid w:val="00EF2577"/>
    <w:rsid w:val="00EF2C1B"/>
    <w:rsid w:val="00EF32BC"/>
    <w:rsid w:val="00EF3A12"/>
    <w:rsid w:val="00EF3D86"/>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66A3"/>
    <w:rsid w:val="00F36F70"/>
    <w:rsid w:val="00F37032"/>
    <w:rsid w:val="00F4397B"/>
    <w:rsid w:val="00F46145"/>
    <w:rsid w:val="00F52141"/>
    <w:rsid w:val="00F53006"/>
    <w:rsid w:val="00F6259B"/>
    <w:rsid w:val="00F65AF4"/>
    <w:rsid w:val="00F7010E"/>
    <w:rsid w:val="00F71CCA"/>
    <w:rsid w:val="00F72C7E"/>
    <w:rsid w:val="00F7420C"/>
    <w:rsid w:val="00F74D6F"/>
    <w:rsid w:val="00F77F93"/>
    <w:rsid w:val="00F806F7"/>
    <w:rsid w:val="00F80C01"/>
    <w:rsid w:val="00F96D4C"/>
    <w:rsid w:val="00F97686"/>
    <w:rsid w:val="00F97C74"/>
    <w:rsid w:val="00FA1CF7"/>
    <w:rsid w:val="00FB1CE0"/>
    <w:rsid w:val="00FB3C0E"/>
    <w:rsid w:val="00FC3728"/>
    <w:rsid w:val="00FC7AB1"/>
    <w:rsid w:val="00FD33FA"/>
    <w:rsid w:val="00FD6162"/>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C3B021"/>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62DDA-B99E-4863-9EF2-CCDCAF2F2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Pages>
  <Words>4630</Words>
  <Characters>26397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707</cp:revision>
  <cp:lastPrinted>1899-12-31T23:00:00Z</cp:lastPrinted>
  <dcterms:created xsi:type="dcterms:W3CDTF">2020-05-18T20:32:00Z</dcterms:created>
  <dcterms:modified xsi:type="dcterms:W3CDTF">2020-08-03T20:53:00Z</dcterms:modified>
</cp:coreProperties>
</file>